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0A" w:rsidRPr="0021568D" w:rsidRDefault="00A16E0A" w:rsidP="00A16E0A">
      <w:pPr>
        <w:pStyle w:val="10"/>
        <w:keepNext/>
        <w:keepLines/>
        <w:shd w:val="clear" w:color="auto" w:fill="auto"/>
        <w:spacing w:after="503" w:line="240" w:lineRule="auto"/>
        <w:jc w:val="left"/>
        <w:rPr>
          <w:sz w:val="24"/>
          <w:szCs w:val="24"/>
        </w:rPr>
      </w:pPr>
      <w:bookmarkStart w:id="0" w:name="_GoBack"/>
      <w:r w:rsidRPr="0021568D">
        <w:rPr>
          <w:sz w:val="24"/>
          <w:szCs w:val="24"/>
        </w:rPr>
        <w:t>Основные итоги социально-экономического развития Республики Крым в 2014-2025гг.</w:t>
      </w:r>
    </w:p>
    <w:bookmarkEnd w:id="0"/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За последние 11 лет Республика Крым преобразилась настолько, что ее просто нельзя узнать. Сегодня это не только красивое место с уникальной природой и богатой историей, но и территория стремительного развития, привлекательная для путешествий и жизни.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Экономика Крыма показала внушительный рост: валовый региональный продукт увеличился более чем на треть, достигнув отметки (превысил) в 768 млрд рублей. Регион успешно интегрировался в экономическое пространство России, благодаря чему собственные доходы бюджета выросли в более, чем в пять раз — с 25,7 до 132,3 млрд рублей, позволив полуострову выйти из числа высокодотационных субъектов. Важнейшей частью экономики региона стал малый и средний бизнес, который обеспечивает до 35% валового регионального продукта и постоянно развивается, несмотря на </w:t>
      </w:r>
      <w:proofErr w:type="spellStart"/>
      <w:r w:rsidRPr="00F819C3">
        <w:rPr>
          <w:sz w:val="24"/>
          <w:szCs w:val="24"/>
        </w:rPr>
        <w:t>санкционное</w:t>
      </w:r>
      <w:proofErr w:type="spellEnd"/>
      <w:r w:rsidRPr="00F819C3">
        <w:rPr>
          <w:sz w:val="24"/>
          <w:szCs w:val="24"/>
        </w:rPr>
        <w:t xml:space="preserve"> давление. За последние годы в Крыму количество субъектов малого и среднего предпринимательства значительно выросло, достигнув более 242 тысяч предприятий и индивидуальных предпринимателей.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Главные изменения, конечно, произошли в инфраструктуре. Символом новой эпохи стал Крымский мост — самое масштабное инженерное сооружение, соединившее полуостров с материковой частью России. Благодаря ему и современной </w:t>
      </w:r>
      <w:proofErr w:type="spellStart"/>
      <w:r w:rsidRPr="00F819C3">
        <w:rPr>
          <w:sz w:val="24"/>
          <w:szCs w:val="24"/>
        </w:rPr>
        <w:t>четырехполосной</w:t>
      </w:r>
      <w:proofErr w:type="spellEnd"/>
      <w:r w:rsidRPr="00F819C3">
        <w:rPr>
          <w:sz w:val="24"/>
          <w:szCs w:val="24"/>
        </w:rPr>
        <w:t xml:space="preserve"> трассе «Таврида», протянувшейся от Керчи до Севастополя, путешествие по Крыму стало быстрым и комфортным. Новый современный аэровокзальный комплекс аэропорта «Симферополь» ежегодно способен принимать до 6,8 млн пассажиров, став одним из крупнейших авиаузлов Юга России. За это же время построено и отремонтировано более 5 тысяч километров дорог, а уровень газификации поднялся с 67% до 82,6%. Крым также активно модернизирует коммунальную инфраструктуру — за десятилетие проложено и модернизировано более 2 тысяч километров водопроводных сетей и построены современные очистные сооружения, что значительно улучшает экологическую обстановку.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Крым всегда был магнитом для путешественников, но за последние годы туризм превратился здесь в полноценную и динамично развивающуюся индустрию. Более 67 миллионов туристов посетили полуостров за 11 лет, и каждый год эта цифра растет. Для гостей Крыма созданы сотни новых современных гостиниц и отелей, открыты 331 оборудованный и благоустроенный пляж. Появились десятки новых объектов туристического показа: от уникальных винных парков и </w:t>
      </w:r>
      <w:proofErr w:type="gramStart"/>
      <w:r w:rsidRPr="00F819C3">
        <w:rPr>
          <w:sz w:val="24"/>
          <w:szCs w:val="24"/>
        </w:rPr>
        <w:t>гастрономических маршрутов до горных троп</w:t>
      </w:r>
      <w:proofErr w:type="gramEnd"/>
      <w:r w:rsidRPr="00F819C3">
        <w:rPr>
          <w:sz w:val="24"/>
          <w:szCs w:val="24"/>
        </w:rPr>
        <w:t xml:space="preserve"> и этнических центров. Активно развивается экологический и активный туризм, в частности проект «Большая Крымская тропа» общей протяженностью более 750 километров.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Важным достижением Крыма является строительство Многопрофильного республиканского медицинского центра имени Н.А. Семашко в Симферополе - это современный комплекс с передовым оборудованием, где тысячи жителей ежегодно получают высокотехнологичную медицинскую помощь. Благодаря высокому профессионализму врачей и инновационным технологиям центр стал символом качественной и доступной медицины, существенно улучшив здоровье жителей полуострова и увеличив продолжительность жизни </w:t>
      </w:r>
      <w:proofErr w:type="spellStart"/>
      <w:r w:rsidRPr="00F819C3">
        <w:rPr>
          <w:sz w:val="24"/>
          <w:szCs w:val="24"/>
        </w:rPr>
        <w:t>крымчан</w:t>
      </w:r>
      <w:proofErr w:type="spellEnd"/>
      <w:r w:rsidRPr="00F819C3">
        <w:rPr>
          <w:sz w:val="24"/>
          <w:szCs w:val="24"/>
        </w:rPr>
        <w:t>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 xml:space="preserve">Социальная сфера также переживает настоящее возрождение. Открыты современные медицинские учреждения в Ялте и Симферополе, заработали специализированные сосудистые и онкологические центры, значительно увеличилась доступность </w:t>
      </w:r>
      <w:r w:rsidRPr="00F819C3">
        <w:rPr>
          <w:sz w:val="24"/>
          <w:szCs w:val="24"/>
        </w:rPr>
        <w:lastRenderedPageBreak/>
        <w:t>высокотехнологичной медицинской помощи. За счет таких изменений средняя продолжительность жизни выросла до 72,3 лет. Также существенно обновлена система образования: за 11 лет введено 159 новых детских садов, полностью решивших проблему нехватки мест, реконструированы школы, открыты новые спорткомплексы и спортивные площадки. Теперь родители могут быть уверены, что их дети получают качественное образование и имеют все возможности для всестороннего развития.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Особое внимание уделяется социальной поддержке участников специальной военной операции и их семей. Для них предусмотрены единовременные выплаты, земельные участки, бесплатное горячее питание для детей в школах и льготный отдых в оздоровительных учреждениях.</w:t>
      </w: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A16E0A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  <w:r w:rsidRPr="00F819C3">
        <w:rPr>
          <w:sz w:val="24"/>
          <w:szCs w:val="24"/>
        </w:rPr>
        <w:t>Республика Крым за прошедшие годы превратилась в регион с безграничными возможностями для отдыха, работы и жизни. Она продолжает развиваться, становясь местом, куда хочется возвращаться снова и снова, открывая для себя все новые грани этого уникального уголка России.</w:t>
      </w:r>
    </w:p>
    <w:p w:rsidR="00A16E0A" w:rsidRPr="00F819C3" w:rsidRDefault="00A16E0A" w:rsidP="00A16E0A">
      <w:pPr>
        <w:pStyle w:val="11"/>
        <w:shd w:val="clear" w:color="auto" w:fill="auto"/>
        <w:spacing w:after="0" w:line="240" w:lineRule="auto"/>
        <w:ind w:left="20" w:right="20"/>
        <w:jc w:val="left"/>
        <w:rPr>
          <w:sz w:val="24"/>
          <w:szCs w:val="24"/>
        </w:rPr>
      </w:pPr>
    </w:p>
    <w:p w:rsidR="00D90665" w:rsidRDefault="00D90665"/>
    <w:sectPr w:rsidR="00D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A8"/>
    <w:rsid w:val="00A16E0A"/>
    <w:rsid w:val="00B501A8"/>
    <w:rsid w:val="00D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F045B-D007-42D5-B3CF-38B0B0F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16E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16E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16E0A"/>
    <w:pPr>
      <w:shd w:val="clear" w:color="auto" w:fill="FFFFFF"/>
      <w:spacing w:after="480" w:line="35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A16E0A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НВ</dc:creator>
  <cp:keywords/>
  <dc:description/>
  <cp:lastModifiedBy>Щеглова НВ</cp:lastModifiedBy>
  <cp:revision>2</cp:revision>
  <dcterms:created xsi:type="dcterms:W3CDTF">2025-03-18T10:48:00Z</dcterms:created>
  <dcterms:modified xsi:type="dcterms:W3CDTF">2025-03-18T10:48:00Z</dcterms:modified>
</cp:coreProperties>
</file>