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 ___________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ноября 2020 г. № 2695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 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____________№__________)</w:t>
      </w:r>
    </w:p>
    <w:p w:rsidR="00CB06F1" w:rsidRPr="00CB06F1" w:rsidRDefault="00CB06F1" w:rsidP="00CB06F1">
      <w:pPr>
        <w:rPr>
          <w:rFonts w:ascii="Times New Roman" w:eastAsia="Calibri" w:hAnsi="Times New Roman" w:cs="Times New Roman"/>
          <w:sz w:val="28"/>
          <w:szCs w:val="28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МУНИЦИПАЛЬНАЯ ПРОГРАММА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sz w:val="28"/>
          <w:szCs w:val="28"/>
        </w:rPr>
        <w:t>Славянский район»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B06F1" w:rsidRPr="00CB06F1" w:rsidRDefault="00CB06F1" w:rsidP="00CB06F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 программы</w:t>
      </w:r>
    </w:p>
    <w:p w:rsidR="00CB06F1" w:rsidRPr="00CB06F1" w:rsidRDefault="00CB06F1" w:rsidP="00CB06F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Координатор </w:t>
            </w:r>
            <w:proofErr w:type="gramStart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по торговле и защите прав потребителей администрации муниципального образования Славянский район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Соисполнители </w:t>
            </w:r>
            <w:proofErr w:type="gramStart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Управление по торговле и защит прав потребителей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Славянский район, субъекты торговой деятельности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1 этап: 2021-2024 гг.</w:t>
            </w:r>
          </w:p>
          <w:p w:rsidR="00CB06F1" w:rsidRPr="00CB06F1" w:rsidRDefault="00CB06F1" w:rsidP="00CB06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2 этап: 2025-2027 гг.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numPr>
                <w:ilvl w:val="0"/>
                <w:numId w:val="2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регулирование торговой деятельности со стороны органов местного самоуправления в соответствии с законодательством Российской Федерации, включая поддержку товаропроизводителей и развитие социально значимых видов торговой деятельности; </w:t>
            </w:r>
          </w:p>
          <w:p w:rsidR="00CB06F1" w:rsidRPr="00CB06F1" w:rsidRDefault="00CB06F1" w:rsidP="00CB06F1">
            <w:pPr>
              <w:numPr>
                <w:ilvl w:val="0"/>
                <w:numId w:val="2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2) развитие потребительского рынка в Славянском районе;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3) повышение уровня и культуры торгового обслуживания.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Направления (подпрограммы) 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всего: 862,36 </w:t>
            </w:r>
          </w:p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первый этапа: </w:t>
            </w:r>
            <w:r w:rsidRPr="00CB06F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337,36</w:t>
            </w:r>
            <w:r w:rsidRPr="00CB06F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второй этап: </w:t>
            </w:r>
            <w:r w:rsidRPr="00CB06F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525,00</w:t>
            </w:r>
            <w:r w:rsidRPr="00CB06F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val="en-US"/>
              </w:rPr>
            </w:pPr>
            <w:r w:rsidRPr="00CB06F1">
              <w:rPr>
                <w:rFonts w:ascii="Times New Roman CYR" w:eastAsia="Calibri" w:hAnsi="Times New Roman CYR" w:cs="Times New Roman CYR"/>
                <w:sz w:val="28"/>
                <w:szCs w:val="28"/>
                <w:lang w:val="en-US"/>
              </w:rPr>
              <w:t>G2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Par1422"/>
            <w:bookmarkEnd w:id="0"/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регулирование торговой деятельности со стороны органов местного самоуправления в соответствии с законодательством Российской Федерации, включая поддержку товаропроизводителей и развитие социально значимых видов торговой деятельности; повышение уровня и культуры торгового обслуживания; развитие потребительского рынка в Славянском районе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B06F1" w:rsidRPr="00CB06F1" w:rsidRDefault="00CB06F1" w:rsidP="00CB06F1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br w:type="page"/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CB06F1" w:rsidRPr="00CB06F1" w:rsidSect="00CB06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 w:code="9"/>
          <w:pgMar w:top="1134" w:right="567" w:bottom="1134" w:left="1701" w:header="567" w:footer="720" w:gutter="0"/>
          <w:cols w:space="720"/>
          <w:noEndnote/>
          <w:docGrid w:linePitch="299"/>
        </w:sect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t>2. Целевые показатели муниципальной программы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32"/>
          <w:szCs w:val="32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992"/>
        <w:gridCol w:w="918"/>
        <w:gridCol w:w="2268"/>
        <w:gridCol w:w="2268"/>
        <w:gridCol w:w="1843"/>
      </w:tblGrid>
      <w:tr w:rsidR="00CB06F1" w:rsidRPr="00CB06F1" w:rsidTr="004503F5">
        <w:tc>
          <w:tcPr>
            <w:tcW w:w="794" w:type="dxa"/>
            <w:vMerge w:val="restart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887" w:type="dxa"/>
            <w:vMerge w:val="restart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Базовое значение </w:t>
            </w:r>
          </w:p>
        </w:tc>
        <w:tc>
          <w:tcPr>
            <w:tcW w:w="2760" w:type="dxa"/>
            <w:gridSpan w:val="3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Значения показателя</w:t>
            </w:r>
          </w:p>
        </w:tc>
        <w:tc>
          <w:tcPr>
            <w:tcW w:w="2268" w:type="dxa"/>
            <w:vMerge w:val="restart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Документ</w:t>
            </w:r>
          </w:p>
        </w:tc>
        <w:tc>
          <w:tcPr>
            <w:tcW w:w="2268" w:type="dxa"/>
            <w:vMerge w:val="restart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за достижение показателя </w:t>
            </w:r>
          </w:p>
        </w:tc>
        <w:tc>
          <w:tcPr>
            <w:tcW w:w="1843" w:type="dxa"/>
            <w:vMerge w:val="restart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Связь с показателями НЦ, ОМС, ГП </w:t>
            </w:r>
          </w:p>
        </w:tc>
      </w:tr>
      <w:tr w:rsidR="00CB06F1" w:rsidRPr="00CB06F1" w:rsidTr="004503F5">
        <w:tc>
          <w:tcPr>
            <w:tcW w:w="794" w:type="dxa"/>
            <w:vMerge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887" w:type="dxa"/>
            <w:vMerge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2025 год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2026 год</w:t>
            </w:r>
          </w:p>
        </w:tc>
        <w:tc>
          <w:tcPr>
            <w:tcW w:w="91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2027 год</w:t>
            </w:r>
          </w:p>
        </w:tc>
        <w:tc>
          <w:tcPr>
            <w:tcW w:w="2268" w:type="dxa"/>
            <w:vMerge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268" w:type="dxa"/>
            <w:vMerge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B06F1" w:rsidRPr="00CB06F1" w:rsidTr="004503F5">
        <w:tc>
          <w:tcPr>
            <w:tcW w:w="79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87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1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26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26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84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</w:tr>
      <w:tr w:rsidR="00CB06F1" w:rsidRPr="00CB06F1" w:rsidTr="004503F5">
        <w:tc>
          <w:tcPr>
            <w:tcW w:w="79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3869" w:type="dxa"/>
            <w:gridSpan w:val="9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 процессной части муниципальной программы</w:t>
            </w:r>
          </w:p>
        </w:tc>
      </w:tr>
      <w:tr w:rsidR="00CB06F1" w:rsidRPr="00CB06F1" w:rsidTr="004503F5">
        <w:trPr>
          <w:trHeight w:val="2680"/>
        </w:trPr>
        <w:tc>
          <w:tcPr>
            <w:tcW w:w="79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2887" w:type="dxa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стационарных торговых объектов.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251,62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918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252,62</w:t>
            </w:r>
          </w:p>
        </w:tc>
        <w:tc>
          <w:tcPr>
            <w:tcW w:w="2268" w:type="dxa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84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CB06F1" w:rsidRPr="00CB06F1" w:rsidTr="004503F5">
        <w:trPr>
          <w:trHeight w:val="695"/>
        </w:trPr>
        <w:tc>
          <w:tcPr>
            <w:tcW w:w="79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2887" w:type="dxa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установленного норматива минимальной обеспеченности населения муниципального образования Славянский район площадью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нестационарных торговых объектов.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151,42</w:t>
            </w:r>
          </w:p>
        </w:tc>
        <w:tc>
          <w:tcPr>
            <w:tcW w:w="918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152,00</w:t>
            </w:r>
          </w:p>
        </w:tc>
        <w:tc>
          <w:tcPr>
            <w:tcW w:w="2268" w:type="dxa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843" w:type="dxa"/>
          </w:tcPr>
          <w:p w:rsidR="00CB06F1" w:rsidRPr="00CB06F1" w:rsidRDefault="00CB06F1" w:rsidP="00CB06F1">
            <w:pPr>
              <w:jc w:val="center"/>
              <w:rPr>
                <w:rFonts w:ascii="Calibri" w:eastAsia="Calibri" w:hAnsi="Calibri" w:cs="Times New Roman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CB06F1" w:rsidRPr="00CB06F1" w:rsidTr="004503F5">
        <w:tc>
          <w:tcPr>
            <w:tcW w:w="79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2887" w:type="dxa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товаропроизводителей муниципального образования Славянский район местами в нестационарных торговых объектах от плановой потребности, предусмотренной схемой.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18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2268" w:type="dxa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843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CB06F1" w:rsidRPr="00CB06F1" w:rsidTr="004503F5">
        <w:tc>
          <w:tcPr>
            <w:tcW w:w="79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2887" w:type="dxa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торговых мест, используемых для осуществления деятельности по продаже товаров на ярмарках и розничных рынках.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918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126,42</w:t>
            </w:r>
          </w:p>
        </w:tc>
        <w:tc>
          <w:tcPr>
            <w:tcW w:w="2268" w:type="dxa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843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CB06F1" w:rsidRPr="00CB06F1" w:rsidTr="004503F5">
        <w:tc>
          <w:tcPr>
            <w:tcW w:w="79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2887" w:type="dxa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Темп роста оборота розничной торговли на территории муниципального образования Славянский район по кругу крупных и средних организаций.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105,3</w:t>
            </w:r>
          </w:p>
        </w:tc>
        <w:tc>
          <w:tcPr>
            <w:tcW w:w="992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18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107,7</w:t>
            </w:r>
          </w:p>
        </w:tc>
        <w:tc>
          <w:tcPr>
            <w:tcW w:w="2268" w:type="dxa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843" w:type="dxa"/>
          </w:tcPr>
          <w:p w:rsidR="00CB06F1" w:rsidRPr="00CB06F1" w:rsidRDefault="00CB06F1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</w:tbl>
    <w:p w:rsidR="00CB06F1" w:rsidRPr="00CB06F1" w:rsidRDefault="00CB06F1" w:rsidP="00CB06F1">
      <w:pPr>
        <w:tabs>
          <w:tab w:val="left" w:pos="34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СВЕДЕНИЯ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 порядке сбора информации и методике расчета целевых</w:t>
      </w: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показателей  муниципальной программы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CB06F1">
        <w:rPr>
          <w:rFonts w:ascii="Times New Roman" w:eastAsia="Calibri" w:hAnsi="Times New Roman" w:cs="Times New Roman"/>
          <w:sz w:val="28"/>
          <w:szCs w:val="28"/>
        </w:rPr>
        <w:t>«Развитие торговли в муниципальном образовании</w:t>
      </w: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CB06F1">
        <w:rPr>
          <w:rFonts w:ascii="Times New Roman" w:eastAsia="Calibri" w:hAnsi="Times New Roman" w:cs="Times New Roman"/>
          <w:sz w:val="28"/>
          <w:szCs w:val="28"/>
        </w:rPr>
        <w:t xml:space="preserve">Славянский район» 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749"/>
        <w:gridCol w:w="1412"/>
        <w:gridCol w:w="1546"/>
        <w:gridCol w:w="15"/>
        <w:gridCol w:w="2576"/>
        <w:gridCol w:w="2159"/>
        <w:gridCol w:w="2133"/>
        <w:gridCol w:w="1707"/>
      </w:tblGrid>
      <w:tr w:rsidR="00CB06F1" w:rsidRPr="00CB06F1" w:rsidTr="004503F5">
        <w:trPr>
          <w:trHeight w:val="981"/>
          <w:tblHeader/>
        </w:trPr>
        <w:tc>
          <w:tcPr>
            <w:tcW w:w="200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3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</w:t>
            </w:r>
          </w:p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524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86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Временные характеристики целевого показателя</w:t>
            </w:r>
          </w:p>
        </w:tc>
      </w:tr>
      <w:tr w:rsidR="00CB06F1" w:rsidRPr="00CB06F1" w:rsidTr="004503F5">
        <w:trPr>
          <w:trHeight w:val="228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B06F1" w:rsidRPr="00CB06F1" w:rsidTr="004503F5">
        <w:trPr>
          <w:trHeight w:val="307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00" w:type="pct"/>
            <w:gridSpan w:val="8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торговли в муниципальном образовании Славянский район»</w:t>
            </w:r>
          </w:p>
        </w:tc>
      </w:tr>
      <w:tr w:rsidR="00CB06F1" w:rsidRPr="00CB06F1" w:rsidTr="004503F5">
        <w:trPr>
          <w:trHeight w:val="484"/>
        </w:trPr>
        <w:tc>
          <w:tcPr>
            <w:tcW w:w="200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установленного норматива минимальной обеспеченности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населения муниципального образования Славянский район площадью стационарных торговых объектов.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сто. 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Nсто.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достижение установленного норматива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минимальной обеспеченности населения муниципального образования Славянский район площадью стационарных торговых объектов; %;</w:t>
            </w:r>
          </w:p>
          <w:p w:rsidR="00CB06F1" w:rsidRPr="00CB06F1" w:rsidRDefault="00CB06F1" w:rsidP="00CB06F1">
            <w:pPr>
              <w:spacing w:after="0" w:line="240" w:lineRule="auto"/>
              <w:ind w:hanging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фактическая обеспеченность населения муниципального образования стационарных торговых объектов;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установленный норматив минимальной обеспеченности населения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площадью стационарных торговых объектов, количество торговых объектов;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на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утверждении значений коэффициентов, используемых для расчета нормативов минимальной обеспеченности населения Краснодарского края площадью торговых объектов, и нормативов минимальной обеспеченности населения Краснодарского 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дислокация стационарных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торговых объектов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в квартал</w:t>
            </w:r>
          </w:p>
        </w:tc>
      </w:tr>
      <w:tr w:rsidR="00CB06F1" w:rsidRPr="00CB06F1" w:rsidTr="004503F5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нестационарных торговых объектов.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Fнто. 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нто.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. – достижение установленного норматива минимальной обеспеченности населения муниципального образования Славянский район площадью нестационарных торговых объектов; %;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F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фактическая обеспеченность населения муниципального образования нестационарных торговых объектов;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. – установленный норматив минимальной обеспеченности населения муниципального образования Славянский район площадью нестационарных торговых объектов; на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утверждении значений коэффициентов, используемых для расчета нормативов минимальной обеспеченности населения Краснодарского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края площадью торговых объектов, и нормативов минимальной обеспеченности населения Краснодарского 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схема размещения нестационарных торговых объектов, расположенных на территории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потребителей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в квартал</w:t>
            </w:r>
          </w:p>
        </w:tc>
      </w:tr>
      <w:tr w:rsidR="00CB06F1" w:rsidRPr="00CB06F1" w:rsidTr="004503F5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Обеспеченность товаропроизводителей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Славянский район местами в нестационарных торговых объектах от плановой потребности, предусмотренной схемой.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тмнто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Кф.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Кп.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*100</m:t>
              </m:r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тмнто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 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– обеспеченность товаропроизводителей муниципального образования Славянский район местами в нестационарных торговых объектах от плановой потребности, предусмотренной схемой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; %;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– количество нестационарных торговых объектов предоставленных товаропроизводителям муниципального образования Славянский район;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ед.;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– количество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нестационарных торговых объектов, предусмотренных для включения в схему НТО для предоставления товаропроизводителям муниципального образования Славянский район; ед.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Славянский район от 8 ноября 2021 г.  № 2778 «Об утверждении схем размещения нестационарных торговых объектов на территории муниципального образования Славянский район»; постановление администрации муниципального образования Славянский район от 5 апреля 2023                 № 1125 «Об утверждении схем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размещения нестационарных торговых объектов на территориях Кировского и 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Забойского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сельских поселений муниципального образования Славянский район»;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Славянский район от 13 октября 2023 г. № 4592 «Об утверждении схемы размещения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нестационарных торговых объектов на территории Прибрежного сельского поселения муниципального образования Славянский район».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раз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в квартал</w:t>
            </w:r>
          </w:p>
        </w:tc>
      </w:tr>
      <w:tr w:rsidR="00CB06F1" w:rsidRPr="00CB06F1" w:rsidTr="004503F5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установленного норматива минимальной обеспеченности населения муниципального образования Славянский район площадью торговых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мест, используемых для осуществления деятельности по продаже товаров на ярмарках и розничных рынках.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яр.*100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яр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достижение установленного норматива минимальной обеспеченности населения муниципального образования Славянский район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площадью торговых мест, используемых для осуществления деятельности по продаже товаров на ярмарках  розничных рынках, в %;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фактическая обеспеченность населения муниципального образования Славянский район площадью торговых мест, используемых для осуществления деятельности по продаже продовольственных товаров на розничных рынках;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установленный норматив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минимальной обеспеченности населения муниципального образования Славянский район площадью торговых мест, используемых для осуществления деятельности по продаже товаров на ярмарках и розничных рынках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утверждении значений коэффициентов, используемых для расчета нормативов минимальной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обеспеченности населения Краснодарского края площадью торговых объектов, и нормативов минимальной обеспеченности населения Краснодарского 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дислокация рынков и ярмарок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</w:tbl>
    <w:p w:rsidR="00CB06F1" w:rsidRPr="00CB06F1" w:rsidRDefault="00CB06F1" w:rsidP="00CB06F1">
      <w:pPr>
        <w:tabs>
          <w:tab w:val="left" w:pos="34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3. Структура муниципальной программы</w:t>
      </w: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3.1. Процессная часть </w:t>
      </w: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17"/>
        <w:gridCol w:w="992"/>
        <w:gridCol w:w="709"/>
        <w:gridCol w:w="708"/>
        <w:gridCol w:w="993"/>
        <w:gridCol w:w="708"/>
        <w:gridCol w:w="2127"/>
        <w:gridCol w:w="992"/>
        <w:gridCol w:w="1559"/>
        <w:gridCol w:w="141"/>
        <w:gridCol w:w="993"/>
        <w:gridCol w:w="142"/>
        <w:gridCol w:w="1417"/>
      </w:tblGrid>
      <w:tr w:rsidR="00CB06F1" w:rsidRPr="00CB06F1" w:rsidTr="004503F5">
        <w:tc>
          <w:tcPr>
            <w:tcW w:w="709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817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реализации мероприятия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4">
              <w:r w:rsidRPr="00CB06F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достижение результа</w:t>
            </w: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та 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Связь с показателями целей муниципальной программы </w:t>
            </w:r>
          </w:p>
        </w:tc>
      </w:tr>
      <w:tr w:rsidR="00CB06F1" w:rsidRPr="00CB06F1" w:rsidTr="004503F5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212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212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B06F1" w:rsidRPr="00CB06F1" w:rsidTr="004503F5">
        <w:tc>
          <w:tcPr>
            <w:tcW w:w="14850" w:type="dxa"/>
            <w:gridSpan w:val="15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муниципальной программы - </w:t>
            </w:r>
            <w:r w:rsidRPr="00CB06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государственной поддержки субъектам торговли, реализующим товары отечественного производства, органами местного самоуправления в рамках своей компетенции в соответствии с законодательством Российской Федерации; достижение установленных нормативов минимальной обеспеченности населения площадью торговых объектов, включая сельские поселения района; создание условий для увеличения спроса на товары местных и российских производителей товаров;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стимулирование деловой активности и повышение конкуренции в сфере торговой деятельности;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доступности товаров для населения.</w:t>
            </w:r>
          </w:p>
        </w:tc>
      </w:tr>
      <w:tr w:rsidR="00CB06F1" w:rsidRPr="00CB06F1" w:rsidTr="004503F5"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1" w:type="dxa"/>
            <w:gridSpan w:val="14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реализацию комплекса процессных мероприятий – управление по торговле и защите прав потребителей  </w:t>
            </w:r>
          </w:p>
        </w:tc>
      </w:tr>
      <w:tr w:rsidR="00CB06F1" w:rsidRPr="00CB06F1" w:rsidTr="004503F5">
        <w:trPr>
          <w:trHeight w:val="655"/>
        </w:trPr>
        <w:tc>
          <w:tcPr>
            <w:tcW w:w="709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рыночной стоимости права заключения договора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право размещения объектов нестационарной торговли, с целью предоставления торговых мест на льготных условиях для товаропроизводителей и субъектов малого и среднего предпринимательства.</w:t>
            </w: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оценки </w:t>
            </w:r>
          </w:p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потребителей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1.2, </w:t>
            </w:r>
          </w:p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</w:tr>
      <w:tr w:rsidR="00CB06F1" w:rsidRPr="00CB06F1" w:rsidTr="004503F5">
        <w:trPr>
          <w:trHeight w:val="701"/>
        </w:trPr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rPr>
          <w:trHeight w:val="683"/>
        </w:trPr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rPr>
          <w:trHeight w:val="2775"/>
        </w:trPr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CB06F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709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Чествование руководителей потребительской сферы Славянского района.</w:t>
            </w: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наградного материала  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потребителей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CB06F1" w:rsidRPr="00CB06F1" w:rsidTr="004503F5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2552" w:type="dxa"/>
            <w:gridSpan w:val="2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2552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2552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2552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B06F1" w:rsidRPr="00CB06F1" w:rsidRDefault="00CB06F1" w:rsidP="00CB06F1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0"/>
      </w:tblGrid>
      <w:tr w:rsidR="00CB06F1" w:rsidRPr="00CB06F1" w:rsidTr="004503F5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Финансовое обеспечение реализации муниципальной программы</w:t>
            </w:r>
          </w:p>
        </w:tc>
      </w:tr>
      <w:tr w:rsidR="00CB06F1" w:rsidRPr="00CB06F1" w:rsidTr="004503F5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 Финансовое обеспечение первого этапа реализации муниципальной программы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6663"/>
      </w:tblGrid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666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337,4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Краснодарского края 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местный бюджет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337,4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bookmarkStart w:id="1" w:name="_GoBack"/>
            <w:bookmarkEnd w:id="1"/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0"/>
      </w:tblGrid>
      <w:tr w:rsidR="00CB06F1" w:rsidRPr="00CB06F1" w:rsidTr="004503F5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P1222"/>
            <w:bookmarkEnd w:id="2"/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4"/>
        <w:gridCol w:w="2552"/>
        <w:gridCol w:w="2551"/>
        <w:gridCol w:w="2410"/>
        <w:gridCol w:w="2629"/>
      </w:tblGrid>
      <w:tr w:rsidR="00CB06F1" w:rsidRPr="00CB06F1" w:rsidTr="004503F5">
        <w:tc>
          <w:tcPr>
            <w:tcW w:w="4644" w:type="dxa"/>
            <w:vMerge w:val="restart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источника финансового обеспечения</w:t>
            </w:r>
          </w:p>
        </w:tc>
        <w:tc>
          <w:tcPr>
            <w:tcW w:w="10142" w:type="dxa"/>
            <w:gridSpan w:val="4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CB06F1" w:rsidRPr="00CB06F1" w:rsidTr="004503F5">
        <w:tc>
          <w:tcPr>
            <w:tcW w:w="4644" w:type="dxa"/>
            <w:vMerge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525,00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525,00</w:t>
            </w:r>
          </w:p>
        </w:tc>
      </w:tr>
      <w:tr w:rsidR="00CB06F1" w:rsidRPr="00CB06F1" w:rsidTr="004503F5">
        <w:trPr>
          <w:trHeight w:val="348"/>
        </w:trPr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Процессная часть (всего), в том числе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525,00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CB06F1" w:rsidRPr="00CB06F1" w:rsidTr="004503F5">
        <w:trPr>
          <w:trHeight w:val="335"/>
        </w:trPr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525,00</w:t>
            </w:r>
          </w:p>
        </w:tc>
      </w:tr>
      <w:tr w:rsidR="00CB06F1" w:rsidRPr="00CB06F1" w:rsidTr="004503F5">
        <w:tc>
          <w:tcPr>
            <w:tcW w:w="4644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552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551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CB06F1" w:rsidRPr="00CB06F1" w:rsidRDefault="00CB06F1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629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</w:tbl>
    <w:p w:rsidR="00CB06F1" w:rsidRPr="00CB06F1" w:rsidRDefault="00CB06F1" w:rsidP="00CB06F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6F1" w:rsidRPr="00CB06F1" w:rsidRDefault="00CB06F1" w:rsidP="00CB06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по торговле </w:t>
      </w:r>
    </w:p>
    <w:p w:rsidR="00CB06F1" w:rsidRPr="00CB06F1" w:rsidRDefault="00CB06F1" w:rsidP="00CB06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защите прав потребителей                                                                                                                                     И.В. Сергиенко</w:t>
      </w:r>
    </w:p>
    <w:p w:rsidR="00CB06F1" w:rsidRPr="00CB06F1" w:rsidRDefault="00CB06F1" w:rsidP="00CB06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629" w:rsidRDefault="001F1629"/>
    <w:sectPr w:rsidR="001F1629" w:rsidSect="00B86938">
      <w:headerReference w:type="default" r:id="rId15"/>
      <w:pgSz w:w="16838" w:h="11906" w:orient="landscape"/>
      <w:pgMar w:top="1701" w:right="1134" w:bottom="567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49" w:rsidRDefault="008A3049" w:rsidP="00CB06F1">
      <w:pPr>
        <w:spacing w:after="0" w:line="240" w:lineRule="auto"/>
      </w:pPr>
      <w:r>
        <w:separator/>
      </w:r>
    </w:p>
  </w:endnote>
  <w:endnote w:type="continuationSeparator" w:id="0">
    <w:p w:rsidR="008A3049" w:rsidRDefault="008A3049" w:rsidP="00CB0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F1" w:rsidRDefault="00CB06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F1" w:rsidRDefault="00CB06F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F1" w:rsidRDefault="00CB06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49" w:rsidRDefault="008A3049" w:rsidP="00CB06F1">
      <w:pPr>
        <w:spacing w:after="0" w:line="240" w:lineRule="auto"/>
      </w:pPr>
      <w:r>
        <w:separator/>
      </w:r>
    </w:p>
  </w:footnote>
  <w:footnote w:type="continuationSeparator" w:id="0">
    <w:p w:rsidR="008A3049" w:rsidRDefault="008A3049" w:rsidP="00CB0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620" w:rsidRDefault="00BA7BA2" w:rsidP="00CD440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851620" w:rsidRDefault="008A30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938" w:rsidRDefault="00CB06F1">
    <w:pPr>
      <w:pStyle w:val="a3"/>
      <w:jc w:val="center"/>
    </w:pPr>
    <w:r>
      <w:t>2</w:t>
    </w:r>
  </w:p>
  <w:p w:rsidR="00851620" w:rsidRPr="005A0E16" w:rsidRDefault="008A3049" w:rsidP="00CD440C">
    <w:pPr>
      <w:pStyle w:val="a3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C6E" w:rsidRDefault="008A3049" w:rsidP="00585C6E">
    <w:pPr>
      <w:pStyle w:val="a3"/>
    </w:pPr>
  </w:p>
  <w:p w:rsidR="009F7292" w:rsidRDefault="00CB06F1" w:rsidP="009F7292">
    <w:pPr>
      <w:pStyle w:val="a3"/>
      <w:jc w:val="center"/>
    </w:pPr>
    <w:r>
      <w:t>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904652"/>
      <w:docPartObj>
        <w:docPartGallery w:val="Page Numbers (Top of Page)"/>
        <w:docPartUnique/>
      </w:docPartObj>
    </w:sdtPr>
    <w:sdtEndPr/>
    <w:sdtContent>
      <w:p w:rsidR="00CB06F1" w:rsidRDefault="00CB06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502">
          <w:rPr>
            <w:noProof/>
          </w:rPr>
          <w:t>16</w:t>
        </w:r>
        <w:r>
          <w:fldChar w:fldCharType="end"/>
        </w:r>
      </w:p>
    </w:sdtContent>
  </w:sdt>
  <w:p w:rsidR="005F5EB5" w:rsidRDefault="008A30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62AF7"/>
    <w:multiLevelType w:val="hybridMultilevel"/>
    <w:tmpl w:val="8654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C6B08"/>
    <w:multiLevelType w:val="hybridMultilevel"/>
    <w:tmpl w:val="B0C633DA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EAE"/>
    <w:rsid w:val="001F1629"/>
    <w:rsid w:val="008A3049"/>
    <w:rsid w:val="00A05502"/>
    <w:rsid w:val="00AB4EAE"/>
    <w:rsid w:val="00BA7BA2"/>
    <w:rsid w:val="00CB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06F1"/>
    <w:rPr>
      <w:rFonts w:ascii="Calibri" w:eastAsia="Calibri" w:hAnsi="Calibri" w:cs="Times New Roman"/>
    </w:rPr>
  </w:style>
  <w:style w:type="character" w:styleId="a5">
    <w:name w:val="page number"/>
    <w:basedOn w:val="a0"/>
    <w:rsid w:val="00CB06F1"/>
  </w:style>
  <w:style w:type="table" w:styleId="a6">
    <w:name w:val="Table Grid"/>
    <w:basedOn w:val="a1"/>
    <w:uiPriority w:val="59"/>
    <w:rsid w:val="00CB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6F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6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06F1"/>
    <w:rPr>
      <w:rFonts w:ascii="Calibri" w:eastAsia="Calibri" w:hAnsi="Calibri" w:cs="Times New Roman"/>
    </w:rPr>
  </w:style>
  <w:style w:type="character" w:styleId="a5">
    <w:name w:val="page number"/>
    <w:basedOn w:val="a0"/>
    <w:rsid w:val="00CB06F1"/>
  </w:style>
  <w:style w:type="table" w:styleId="a6">
    <w:name w:val="Table Grid"/>
    <w:basedOn w:val="a1"/>
    <w:uiPriority w:val="59"/>
    <w:rsid w:val="00CB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6F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1985</Words>
  <Characters>11317</Characters>
  <Application>Microsoft Office Word</Application>
  <DocSecurity>0</DocSecurity>
  <Lines>94</Lines>
  <Paragraphs>26</Paragraphs>
  <ScaleCrop>false</ScaleCrop>
  <Company/>
  <LinksUpToDate>false</LinksUpToDate>
  <CharactersWithSpaces>13276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Осинцева Ольга Александровна</dc:creator>
  <cp:keywords/>
  <dc:description/>
  <cp:lastModifiedBy>Осинцева Ольга Александровна</cp:lastModifiedBy>
  <cp:revision>3</cp:revision>
  <dcterms:created xsi:type="dcterms:W3CDTF">2024-09-03T12:27:00Z</dcterms:created>
  <dcterms:modified xsi:type="dcterms:W3CDTF">2024-12-11T10:10:00Z</dcterms:modified>
</cp:coreProperties>
</file>