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983" w:rsidRPr="002918ED" w:rsidRDefault="00D32983" w:rsidP="00D32983">
      <w:pPr>
        <w:ind w:firstLine="5245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>риложение</w:t>
      </w:r>
    </w:p>
    <w:p w:rsidR="00D32983" w:rsidRPr="002918ED" w:rsidRDefault="00D32983" w:rsidP="00D32983">
      <w:pPr>
        <w:ind w:firstLine="5245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:rsidR="00D32983" w:rsidRPr="002918ED" w:rsidRDefault="00D32983" w:rsidP="00D32983">
      <w:pPr>
        <w:ind w:firstLine="5245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муниципального образования</w:t>
      </w:r>
    </w:p>
    <w:p w:rsidR="00D32983" w:rsidRPr="002918ED" w:rsidRDefault="00D32983" w:rsidP="00D32983">
      <w:pPr>
        <w:ind w:firstLine="5245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Славянский район</w:t>
      </w:r>
    </w:p>
    <w:p w:rsidR="00D32983" w:rsidRPr="002918ED" w:rsidRDefault="00D32983" w:rsidP="00D32983">
      <w:pPr>
        <w:ind w:firstLine="5245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:rsidR="00D32983" w:rsidRPr="002918ED" w:rsidRDefault="00D32983" w:rsidP="00D32983">
      <w:pPr>
        <w:jc w:val="both"/>
        <w:rPr>
          <w:color w:val="000000" w:themeColor="text1"/>
        </w:rPr>
      </w:pPr>
    </w:p>
    <w:p w:rsidR="00D32983" w:rsidRPr="009518B6" w:rsidRDefault="00D32983" w:rsidP="00D32983">
      <w:pPr>
        <w:jc w:val="both"/>
        <w:rPr>
          <w:b/>
          <w:bCs/>
          <w:color w:val="000000" w:themeColor="text1"/>
        </w:rPr>
      </w:pPr>
    </w:p>
    <w:p w:rsidR="00D32983" w:rsidRDefault="00D32983" w:rsidP="00D32983">
      <w:pPr>
        <w:tabs>
          <w:tab w:val="left" w:pos="1134"/>
        </w:tabs>
        <w:spacing w:line="213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Проект предоставления разрешения </w:t>
      </w:r>
      <w:proofErr w:type="gramStart"/>
      <w:r>
        <w:rPr>
          <w:b/>
          <w:bCs/>
          <w:sz w:val="28"/>
          <w:szCs w:val="28"/>
        </w:rPr>
        <w:t>на</w:t>
      </w:r>
      <w:proofErr w:type="gramEnd"/>
      <w:r>
        <w:rPr>
          <w:b/>
          <w:bCs/>
          <w:sz w:val="28"/>
          <w:szCs w:val="28"/>
        </w:rPr>
        <w:t xml:space="preserve"> условно</w:t>
      </w:r>
    </w:p>
    <w:p w:rsidR="00D32983" w:rsidRDefault="00D32983" w:rsidP="00D32983">
      <w:pPr>
        <w:tabs>
          <w:tab w:val="left" w:pos="1134"/>
        </w:tabs>
        <w:spacing w:line="213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разрешенный вид использования</w:t>
      </w:r>
    </w:p>
    <w:p w:rsidR="00D32983" w:rsidRDefault="00D32983" w:rsidP="00D32983">
      <w:pPr>
        <w:tabs>
          <w:tab w:val="left" w:pos="1134"/>
        </w:tabs>
        <w:spacing w:line="213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земельного участка</w:t>
      </w:r>
    </w:p>
    <w:p w:rsidR="00D32983" w:rsidRDefault="00D32983" w:rsidP="00D32983">
      <w:pPr>
        <w:tabs>
          <w:tab w:val="left" w:pos="851"/>
          <w:tab w:val="left" w:pos="1134"/>
        </w:tabs>
        <w:spacing w:line="213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D32983" w:rsidRDefault="00D32983" w:rsidP="00D32983">
      <w:pPr>
        <w:widowControl w:val="0"/>
        <w:tabs>
          <w:tab w:val="left" w:pos="851"/>
          <w:tab w:val="left" w:pos="993"/>
        </w:tabs>
        <w:spacing w:line="21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 разрешения на условно разрешенный вид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земельного участка площадью 1400 кв. м, с кадастровым номером 23:27:1002004:1426, расположенного по адресу: </w:t>
      </w:r>
      <w:proofErr w:type="gramStart"/>
      <w:r>
        <w:rPr>
          <w:sz w:val="28"/>
          <w:szCs w:val="28"/>
        </w:rPr>
        <w:t>Краснодарский край, 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ский м. р-н., </w:t>
      </w:r>
      <w:proofErr w:type="spellStart"/>
      <w:r>
        <w:rPr>
          <w:sz w:val="28"/>
          <w:szCs w:val="28"/>
        </w:rPr>
        <w:t>Коржевское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., х. </w:t>
      </w:r>
      <w:proofErr w:type="spellStart"/>
      <w:r>
        <w:rPr>
          <w:sz w:val="28"/>
          <w:szCs w:val="28"/>
        </w:rPr>
        <w:t>Коржевский</w:t>
      </w:r>
      <w:proofErr w:type="spellEnd"/>
      <w:r>
        <w:rPr>
          <w:sz w:val="28"/>
          <w:szCs w:val="28"/>
        </w:rPr>
        <w:t>, ул. Краснодарская, 17, «4.4 маг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зины».</w:t>
      </w:r>
      <w:proofErr w:type="gramEnd"/>
    </w:p>
    <w:p w:rsidR="00D32983" w:rsidRDefault="00D32983" w:rsidP="00D32983">
      <w:pPr>
        <w:widowControl w:val="0"/>
        <w:tabs>
          <w:tab w:val="left" w:pos="851"/>
          <w:tab w:val="left" w:pos="993"/>
        </w:tabs>
        <w:spacing w:line="21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Никитенко Евгений Николаевич.</w:t>
      </w:r>
    </w:p>
    <w:p w:rsidR="00D32983" w:rsidRPr="006E4B8B" w:rsidRDefault="00D32983" w:rsidP="00D32983">
      <w:pPr>
        <w:pStyle w:val="a3"/>
        <w:tabs>
          <w:tab w:val="left" w:pos="720"/>
          <w:tab w:val="left" w:pos="851"/>
          <w:tab w:val="left" w:pos="1134"/>
        </w:tabs>
        <w:ind w:left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:rsidR="00D32983" w:rsidRPr="00C51137" w:rsidRDefault="00D32983" w:rsidP="00D32983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:rsidR="00D32983" w:rsidRDefault="00D32983" w:rsidP="00D32983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Начальник управления архитектуры,</w:t>
      </w:r>
    </w:p>
    <w:p w:rsidR="00D32983" w:rsidRPr="00657DDE" w:rsidRDefault="00D32983" w:rsidP="00D32983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главный архитектор                                                                                           А.В. Гопак</w:t>
      </w:r>
    </w:p>
    <w:p w:rsidR="005F78D8" w:rsidRDefault="005F78D8">
      <w:bookmarkStart w:id="0" w:name="_GoBack"/>
      <w:bookmarkEnd w:id="0"/>
    </w:p>
    <w:sectPr w:rsidR="005F78D8" w:rsidSect="00D15E6A">
      <w:headerReference w:type="default" r:id="rId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4CC" w:rsidRDefault="00D32983" w:rsidP="00E7660B">
    <w:pPr>
      <w:pStyle w:val="a4"/>
    </w:pPr>
  </w:p>
  <w:p w:rsidR="003F54CC" w:rsidRDefault="00D329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046"/>
    <w:rsid w:val="005F78D8"/>
    <w:rsid w:val="00C05046"/>
    <w:rsid w:val="00D3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9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29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298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9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29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298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2024-01-17T12:04:00Z</dcterms:created>
  <dcterms:modified xsi:type="dcterms:W3CDTF">2024-01-17T12:04:00Z</dcterms:modified>
</cp:coreProperties>
</file>