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8458F" w:rsidRDefault="00DD1AA3" w:rsidP="0008458F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DA6">
        <w:rPr>
          <w:rFonts w:ascii="Times New Roman" w:hAnsi="Times New Roman" w:cs="Times New Roman"/>
          <w:b/>
          <w:sz w:val="28"/>
        </w:rPr>
        <w:t>к</w:t>
      </w:r>
      <w:r w:rsidRPr="0008458F">
        <w:rPr>
          <w:rFonts w:ascii="Times New Roman" w:hAnsi="Times New Roman" w:cs="Times New Roman"/>
          <w:b/>
          <w:sz w:val="28"/>
        </w:rPr>
        <w:t xml:space="preserve"> проекту</w:t>
      </w:r>
      <w:r w:rsidR="009D4BA4" w:rsidRPr="0008458F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8458F"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административного регламента предоставления муниципальной услуги</w:t>
      </w:r>
    </w:p>
    <w:p w:rsidR="00DD1AA3" w:rsidRPr="0070182E" w:rsidRDefault="0008458F" w:rsidP="0008458F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D6BF9" w:rsidRPr="002D6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Присвоение квалификационных категорий спортивных судей</w:t>
      </w:r>
      <w:r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2D6BF9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6BF9">
        <w:rPr>
          <w:rFonts w:ascii="Times New Roman" w:hAnsi="Times New Roman" w:cs="Times New Roman"/>
          <w:color w:val="000000"/>
          <w:sz w:val="28"/>
          <w:szCs w:val="28"/>
        </w:rPr>
        <w:t>В целях реализации пункта 3 части 1 статьи 9 Федерального закона от 4 декабря 2007 г. № 329-ФЗ «О физической культуре и спорте в Российской Федерации», руководствуясь Федеральным законом от 27 июля 2010 г. № 210-ФЗ «Об организаци</w:t>
      </w:r>
      <w:bookmarkStart w:id="0" w:name="_GoBack"/>
      <w:bookmarkEnd w:id="0"/>
      <w:r w:rsidRPr="002D6BF9">
        <w:rPr>
          <w:rFonts w:ascii="Times New Roman" w:hAnsi="Times New Roman" w:cs="Times New Roman"/>
          <w:color w:val="000000"/>
          <w:sz w:val="28"/>
          <w:szCs w:val="28"/>
        </w:rPr>
        <w:t>и предоставления государственных и муниципальных услуг», приказом Министерства спорта Российской Федерации от 28 февраля 2017 г. № 134 «Об утверждении положения о спортивных судьях»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постановления </w:t>
      </w:r>
      <w:r w:rsidR="0008458F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6A" w:rsidRDefault="00C7546A" w:rsidP="00411C86">
      <w:pPr>
        <w:spacing w:after="0" w:line="240" w:lineRule="auto"/>
      </w:pPr>
      <w:r>
        <w:separator/>
      </w:r>
    </w:p>
  </w:endnote>
  <w:endnote w:type="continuationSeparator" w:id="0">
    <w:p w:rsidR="00C7546A" w:rsidRDefault="00C7546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6A" w:rsidRDefault="00C7546A" w:rsidP="00411C86">
      <w:pPr>
        <w:spacing w:after="0" w:line="240" w:lineRule="auto"/>
      </w:pPr>
      <w:r>
        <w:separator/>
      </w:r>
    </w:p>
  </w:footnote>
  <w:footnote w:type="continuationSeparator" w:id="0">
    <w:p w:rsidR="00C7546A" w:rsidRDefault="00C7546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81152"/>
    <w:rsid w:val="0070182E"/>
    <w:rsid w:val="007109E5"/>
    <w:rsid w:val="00780BAE"/>
    <w:rsid w:val="007B6B1D"/>
    <w:rsid w:val="007D1F5D"/>
    <w:rsid w:val="0083333F"/>
    <w:rsid w:val="008B7594"/>
    <w:rsid w:val="008C7EF8"/>
    <w:rsid w:val="00902F8D"/>
    <w:rsid w:val="0093596B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F22C5"/>
    <w:rsid w:val="00D63BAB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58B4-A6C5-4308-A190-042A5011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2024-03-21T06:00:00Z</dcterms:created>
  <dcterms:modified xsi:type="dcterms:W3CDTF">2024-04-01T07:13:00Z</dcterms:modified>
</cp:coreProperties>
</file>