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3460BB">
      <w:pPr>
        <w:widowControl w:val="0"/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460BB" w:rsidRPr="0034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3460BB" w:rsidRPr="0034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BB" w:rsidRPr="00346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460BB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460BB">
        <w:rPr>
          <w:rFonts w:ascii="Times New Roman" w:hAnsi="Times New Roman" w:cs="Times New Roman"/>
          <w:color w:val="000000"/>
          <w:sz w:val="28"/>
          <w:szCs w:val="28"/>
        </w:rPr>
        <w:t>В целях реализации статьи 40.1 Градостроительного кодекса Российской Федерации, Федерального закона от 27 июля 2010 г. № 210-ФЗ «Об организ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ции предоставления государственных и муниципальных услуг», постановления Правительства Российской Федерации от 29 мая 2023 г. № 857 «Об утвержд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нии требований к архитектурно-градо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softHyphen/>
        <w:t>строитель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softHyphen/>
        <w:t>ному облику объекта капитал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460BB">
        <w:rPr>
          <w:rFonts w:ascii="Times New Roman" w:hAnsi="Times New Roman" w:cs="Times New Roman"/>
          <w:color w:val="000000"/>
          <w:sz w:val="28"/>
          <w:szCs w:val="28"/>
        </w:rPr>
        <w:t>ного строительства и Правил согласования архитектурно-градостроительного облика объекта капитального строительства»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44" w:rsidRDefault="00625644" w:rsidP="00411C86">
      <w:pPr>
        <w:spacing w:after="0" w:line="240" w:lineRule="auto"/>
      </w:pPr>
      <w:r>
        <w:separator/>
      </w:r>
    </w:p>
  </w:endnote>
  <w:endnote w:type="continuationSeparator" w:id="0">
    <w:p w:rsidR="00625644" w:rsidRDefault="0062564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44" w:rsidRDefault="00625644" w:rsidP="00411C86">
      <w:pPr>
        <w:spacing w:after="0" w:line="240" w:lineRule="auto"/>
      </w:pPr>
      <w:r>
        <w:separator/>
      </w:r>
    </w:p>
  </w:footnote>
  <w:footnote w:type="continuationSeparator" w:id="0">
    <w:p w:rsidR="00625644" w:rsidRDefault="0062564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460BB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5644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A461E"/>
    <w:rsid w:val="00EB573B"/>
    <w:rsid w:val="00EB7659"/>
    <w:rsid w:val="00EF14AC"/>
    <w:rsid w:val="00F43516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B97E-293F-41D9-A9E8-5816D93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2023-09-12T13:24:00Z</dcterms:modified>
</cp:coreProperties>
</file>