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DD1AA3" w:rsidRPr="00411C86" w:rsidRDefault="00DD1AA3" w:rsidP="009729E7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к проекту</w:t>
      </w:r>
      <w:r w:rsidR="009D4BA4">
        <w:rPr>
          <w:rFonts w:ascii="Times New Roman" w:hAnsi="Times New Roman" w:cs="Times New Roman"/>
          <w:b/>
          <w:sz w:val="28"/>
        </w:rPr>
        <w:t xml:space="preserve"> постановления о</w:t>
      </w:r>
      <w:r w:rsidRPr="00411C86">
        <w:rPr>
          <w:rFonts w:ascii="Times New Roman" w:hAnsi="Times New Roman" w:cs="Times New Roman"/>
          <w:b/>
          <w:sz w:val="28"/>
        </w:rPr>
        <w:t xml:space="preserve"> </w:t>
      </w:r>
      <w:r w:rsidR="009729E7">
        <w:rPr>
          <w:rFonts w:ascii="Times New Roman" w:hAnsi="Times New Roman" w:cs="Times New Roman"/>
          <w:b/>
          <w:sz w:val="28"/>
        </w:rPr>
        <w:t>внесени</w:t>
      </w:r>
      <w:r w:rsidR="009D4BA4">
        <w:rPr>
          <w:rFonts w:ascii="Times New Roman" w:hAnsi="Times New Roman" w:cs="Times New Roman"/>
          <w:b/>
          <w:sz w:val="28"/>
        </w:rPr>
        <w:t>и</w:t>
      </w:r>
      <w:r w:rsidR="009729E7">
        <w:rPr>
          <w:rFonts w:ascii="Times New Roman" w:hAnsi="Times New Roman" w:cs="Times New Roman"/>
          <w:b/>
          <w:sz w:val="28"/>
        </w:rPr>
        <w:t xml:space="preserve"> изменений в </w:t>
      </w:r>
      <w:r w:rsidRPr="00411C86">
        <w:rPr>
          <w:rFonts w:ascii="Times New Roman" w:hAnsi="Times New Roman" w:cs="Times New Roman"/>
          <w:b/>
          <w:sz w:val="28"/>
        </w:rPr>
        <w:t>административн</w:t>
      </w:r>
      <w:r w:rsidR="009729E7">
        <w:rPr>
          <w:rFonts w:ascii="Times New Roman" w:hAnsi="Times New Roman" w:cs="Times New Roman"/>
          <w:b/>
          <w:sz w:val="28"/>
        </w:rPr>
        <w:t>ый</w:t>
      </w:r>
      <w:r w:rsidRPr="00411C86">
        <w:rPr>
          <w:rFonts w:ascii="Times New Roman" w:hAnsi="Times New Roman" w:cs="Times New Roman"/>
          <w:b/>
          <w:sz w:val="28"/>
        </w:rPr>
        <w:t xml:space="preserve"> регламент предоставления муниципальной услуги «</w:t>
      </w:r>
      <w:r w:rsidR="007B6B1D" w:rsidRPr="007B6B1D">
        <w:rPr>
          <w:rFonts w:ascii="Times New Roman" w:hAnsi="Times New Roman" w:cs="Times New Roman"/>
          <w:b/>
          <w:sz w:val="28"/>
        </w:rPr>
        <w:t>Предоставление в собственность, аренду, безвозмездное пользование земельного участка, находящегося в государственной или муниципальной собственности, без проведения торгов</w:t>
      </w:r>
      <w:r w:rsidR="009729E7" w:rsidRPr="009729E7">
        <w:rPr>
          <w:rFonts w:ascii="Times New Roman" w:hAnsi="Times New Roman" w:cs="Times New Roman"/>
          <w:b/>
          <w:sz w:val="28"/>
        </w:rPr>
        <w:t>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423277" w:rsidRDefault="00287AEC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287AEC">
        <w:rPr>
          <w:rFonts w:ascii="Times New Roman" w:hAnsi="Times New Roman" w:cs="Times New Roman"/>
          <w:sz w:val="28"/>
        </w:rPr>
        <w:t>Федера</w:t>
      </w:r>
      <w:r>
        <w:rPr>
          <w:rFonts w:ascii="Times New Roman" w:hAnsi="Times New Roman" w:cs="Times New Roman"/>
          <w:sz w:val="28"/>
        </w:rPr>
        <w:t>льным законом от 29 июля 2017 года №</w:t>
      </w:r>
      <w:r w:rsidRPr="00287AEC">
        <w:rPr>
          <w:rFonts w:ascii="Times New Roman" w:hAnsi="Times New Roman" w:cs="Times New Roman"/>
          <w:sz w:val="28"/>
        </w:rPr>
        <w:t xml:space="preserve"> 217-ФЗ </w:t>
      </w:r>
      <w:r>
        <w:rPr>
          <w:rFonts w:ascii="Times New Roman" w:hAnsi="Times New Roman" w:cs="Times New Roman"/>
          <w:sz w:val="28"/>
        </w:rPr>
        <w:t>«</w:t>
      </w:r>
      <w:r w:rsidRPr="00287AEC">
        <w:rPr>
          <w:rFonts w:ascii="Times New Roman" w:hAnsi="Times New Roman" w:cs="Times New Roman"/>
          <w:sz w:val="28"/>
        </w:rPr>
        <w:t>О ведении гра</w:t>
      </w:r>
      <w:r w:rsidRPr="00287AEC">
        <w:rPr>
          <w:rFonts w:ascii="Times New Roman" w:hAnsi="Times New Roman" w:cs="Times New Roman"/>
          <w:sz w:val="28"/>
        </w:rPr>
        <w:t>ж</w:t>
      </w:r>
      <w:r w:rsidRPr="00287AEC">
        <w:rPr>
          <w:rFonts w:ascii="Times New Roman" w:hAnsi="Times New Roman" w:cs="Times New Roman"/>
          <w:sz w:val="28"/>
        </w:rPr>
        <w:t>данами садоводства и огородничества для собственных нужд и о внесении и</w:t>
      </w:r>
      <w:r w:rsidRPr="00287AEC">
        <w:rPr>
          <w:rFonts w:ascii="Times New Roman" w:hAnsi="Times New Roman" w:cs="Times New Roman"/>
          <w:sz w:val="28"/>
        </w:rPr>
        <w:t>з</w:t>
      </w:r>
      <w:r w:rsidRPr="00287AEC">
        <w:rPr>
          <w:rFonts w:ascii="Times New Roman" w:hAnsi="Times New Roman" w:cs="Times New Roman"/>
          <w:sz w:val="28"/>
        </w:rPr>
        <w:t>менений в отдельные законодательные акты Российской Федерации</w:t>
      </w:r>
      <w:r>
        <w:rPr>
          <w:rFonts w:ascii="Times New Roman" w:hAnsi="Times New Roman" w:cs="Times New Roman"/>
          <w:sz w:val="28"/>
        </w:rPr>
        <w:t>»</w:t>
      </w:r>
      <w:r w:rsidR="009729E7">
        <w:rPr>
          <w:rFonts w:ascii="Times New Roman" w:hAnsi="Times New Roman" w:cs="Times New Roman"/>
          <w:sz w:val="28"/>
        </w:rPr>
        <w:t xml:space="preserve"> внесены изменения </w:t>
      </w:r>
      <w:r w:rsidRPr="00287AEC">
        <w:rPr>
          <w:rFonts w:ascii="Times New Roman" w:hAnsi="Times New Roman" w:cs="Times New Roman"/>
          <w:sz w:val="28"/>
        </w:rPr>
        <w:t>в Земельный кодекс Российской Федерации</w:t>
      </w:r>
      <w:r w:rsidR="009D4BA4">
        <w:rPr>
          <w:rFonts w:ascii="Times New Roman" w:hAnsi="Times New Roman" w:cs="Times New Roman"/>
          <w:sz w:val="28"/>
        </w:rPr>
        <w:t>.</w:t>
      </w:r>
    </w:p>
    <w:p w:rsidR="00385DE7" w:rsidRDefault="00385DE7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В соответствии с п. 3 ст. 15 Земельного кодекса Российской Федерации иностранные граждане, лица без гражданства и иностранные юридические лица  не могут обладать на праве собственности земельными участками,  находящ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>мися на приграничных территориях, перечень которых устанавливается През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>дентом Российской Федерации в соответствии с федеральным законодател</w:t>
      </w:r>
      <w:r>
        <w:rPr>
          <w:rFonts w:ascii="Times New Roman" w:hAnsi="Times New Roman" w:cs="Times New Roman"/>
          <w:sz w:val="28"/>
        </w:rPr>
        <w:t>ь</w:t>
      </w:r>
      <w:r>
        <w:rPr>
          <w:rFonts w:ascii="Times New Roman" w:hAnsi="Times New Roman" w:cs="Times New Roman"/>
          <w:sz w:val="28"/>
        </w:rPr>
        <w:t>ством о Государственной границе Российской Федерации, и на иных устано</w:t>
      </w:r>
      <w:r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>ленных особо охраняемых территориях Российской Федерации в соответствии с</w:t>
      </w:r>
      <w:proofErr w:type="gramEnd"/>
      <w:r>
        <w:rPr>
          <w:rFonts w:ascii="Times New Roman" w:hAnsi="Times New Roman" w:cs="Times New Roman"/>
          <w:sz w:val="28"/>
        </w:rPr>
        <w:t xml:space="preserve"> федеральными законами. Согласно п. 104 Указа Президента РФ от 09 января 2011 № 26 «</w:t>
      </w:r>
      <w:r w:rsidRPr="00385DE7">
        <w:rPr>
          <w:rFonts w:ascii="Times New Roman" w:hAnsi="Times New Roman" w:cs="Times New Roman"/>
          <w:sz w:val="28"/>
        </w:rPr>
        <w:t>Об утверждении перечня приграничных территорий, на которых иностранные граждане, лица без гражданства и иностранные юридические лица не могут обладать на праве с</w:t>
      </w:r>
      <w:r>
        <w:rPr>
          <w:rFonts w:ascii="Times New Roman" w:hAnsi="Times New Roman" w:cs="Times New Roman"/>
          <w:sz w:val="28"/>
        </w:rPr>
        <w:t>обственности земельными участкам</w:t>
      </w:r>
      <w:r w:rsidRPr="00385DE7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>» муниц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 xml:space="preserve">пальное образование Славянский район входит в указанный перечень. Однако, административный регламент </w:t>
      </w:r>
      <w:r w:rsidRPr="009D4BA4">
        <w:rPr>
          <w:rFonts w:ascii="Times New Roman" w:hAnsi="Times New Roman" w:cs="Times New Roman"/>
          <w:sz w:val="28"/>
        </w:rPr>
        <w:t>предоставления муниципальной услуги «</w:t>
      </w:r>
      <w:r w:rsidR="007B6B1D" w:rsidRPr="007B6B1D">
        <w:rPr>
          <w:rFonts w:ascii="Times New Roman" w:hAnsi="Times New Roman" w:cs="Times New Roman"/>
          <w:sz w:val="28"/>
        </w:rPr>
        <w:t>Пред</w:t>
      </w:r>
      <w:r w:rsidR="007B6B1D" w:rsidRPr="007B6B1D">
        <w:rPr>
          <w:rFonts w:ascii="Times New Roman" w:hAnsi="Times New Roman" w:cs="Times New Roman"/>
          <w:sz w:val="28"/>
        </w:rPr>
        <w:t>о</w:t>
      </w:r>
      <w:r w:rsidR="007B6B1D" w:rsidRPr="007B6B1D">
        <w:rPr>
          <w:rFonts w:ascii="Times New Roman" w:hAnsi="Times New Roman" w:cs="Times New Roman"/>
          <w:sz w:val="28"/>
        </w:rPr>
        <w:t>ставление в собственность, аренду, безвозмездное пользование земельного участка, находящегося в государственной или муниципальной собственности, без проведения торгов</w:t>
      </w:r>
      <w:r w:rsidR="00423277">
        <w:rPr>
          <w:rFonts w:ascii="Times New Roman" w:hAnsi="Times New Roman" w:cs="Times New Roman"/>
          <w:sz w:val="28"/>
        </w:rPr>
        <w:t>» указанных огр</w:t>
      </w:r>
      <w:r w:rsidR="00423277">
        <w:rPr>
          <w:rFonts w:ascii="Times New Roman" w:hAnsi="Times New Roman" w:cs="Times New Roman"/>
          <w:sz w:val="28"/>
        </w:rPr>
        <w:t>а</w:t>
      </w:r>
      <w:r w:rsidR="00423277">
        <w:rPr>
          <w:rFonts w:ascii="Times New Roman" w:hAnsi="Times New Roman" w:cs="Times New Roman"/>
          <w:sz w:val="28"/>
        </w:rPr>
        <w:t>ничений не содержит.</w:t>
      </w:r>
    </w:p>
    <w:p w:rsidR="009729E7" w:rsidRDefault="009D4BA4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целях приведения административного регламента </w:t>
      </w:r>
      <w:r w:rsidRPr="009D4BA4">
        <w:rPr>
          <w:rFonts w:ascii="Times New Roman" w:hAnsi="Times New Roman" w:cs="Times New Roman"/>
          <w:sz w:val="28"/>
        </w:rPr>
        <w:t>предоставления м</w:t>
      </w:r>
      <w:r w:rsidRPr="009D4BA4">
        <w:rPr>
          <w:rFonts w:ascii="Times New Roman" w:hAnsi="Times New Roman" w:cs="Times New Roman"/>
          <w:sz w:val="28"/>
        </w:rPr>
        <w:t>у</w:t>
      </w:r>
      <w:r w:rsidRPr="009D4BA4">
        <w:rPr>
          <w:rFonts w:ascii="Times New Roman" w:hAnsi="Times New Roman" w:cs="Times New Roman"/>
          <w:sz w:val="28"/>
        </w:rPr>
        <w:t>ниципальной услуги «</w:t>
      </w:r>
      <w:r w:rsidR="007B6B1D" w:rsidRPr="007B6B1D">
        <w:rPr>
          <w:rFonts w:ascii="Times New Roman" w:hAnsi="Times New Roman" w:cs="Times New Roman"/>
          <w:sz w:val="28"/>
        </w:rPr>
        <w:t>Предоставление в собственность, аренду, безвозмездное пользование земельного участка, находящегося в государственной или муниц</w:t>
      </w:r>
      <w:r w:rsidR="007B6B1D" w:rsidRPr="007B6B1D">
        <w:rPr>
          <w:rFonts w:ascii="Times New Roman" w:hAnsi="Times New Roman" w:cs="Times New Roman"/>
          <w:sz w:val="28"/>
        </w:rPr>
        <w:t>и</w:t>
      </w:r>
      <w:r w:rsidR="007B6B1D" w:rsidRPr="007B6B1D">
        <w:rPr>
          <w:rFonts w:ascii="Times New Roman" w:hAnsi="Times New Roman" w:cs="Times New Roman"/>
          <w:sz w:val="28"/>
        </w:rPr>
        <w:t>пальной собственности, без проведения торгов</w:t>
      </w:r>
      <w:bookmarkStart w:id="0" w:name="_GoBack"/>
      <w:bookmarkEnd w:id="0"/>
      <w:r w:rsidRPr="009D4BA4"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sz w:val="28"/>
        </w:rPr>
        <w:t xml:space="preserve"> в соответствие с указанными выше изменениями подготовлен проект постановления о внесении изменений в данный регламент.</w:t>
      </w:r>
    </w:p>
    <w:p w:rsidR="009729E7" w:rsidRDefault="009729E7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6895" w:rsidRDefault="00436895" w:rsidP="00411C86">
      <w:pPr>
        <w:spacing w:after="0" w:line="240" w:lineRule="auto"/>
      </w:pPr>
      <w:r>
        <w:separator/>
      </w:r>
    </w:p>
  </w:endnote>
  <w:endnote w:type="continuationSeparator" w:id="0">
    <w:p w:rsidR="00436895" w:rsidRDefault="00436895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6895" w:rsidRDefault="00436895" w:rsidP="00411C86">
      <w:pPr>
        <w:spacing w:after="0" w:line="240" w:lineRule="auto"/>
      </w:pPr>
      <w:r>
        <w:separator/>
      </w:r>
    </w:p>
  </w:footnote>
  <w:footnote w:type="continuationSeparator" w:id="0">
    <w:p w:rsidR="00436895" w:rsidRDefault="00436895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9D4BA4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94C98"/>
    <w:rsid w:val="00287AEC"/>
    <w:rsid w:val="002E3767"/>
    <w:rsid w:val="003050A8"/>
    <w:rsid w:val="00385DE7"/>
    <w:rsid w:val="00402AE7"/>
    <w:rsid w:val="004114E9"/>
    <w:rsid w:val="00411C86"/>
    <w:rsid w:val="004158FE"/>
    <w:rsid w:val="00423277"/>
    <w:rsid w:val="00436895"/>
    <w:rsid w:val="00780BAE"/>
    <w:rsid w:val="007B6B1D"/>
    <w:rsid w:val="007D1F5D"/>
    <w:rsid w:val="008B7594"/>
    <w:rsid w:val="008C7EF8"/>
    <w:rsid w:val="009729E7"/>
    <w:rsid w:val="009D4BA4"/>
    <w:rsid w:val="00B40F63"/>
    <w:rsid w:val="00BA73BA"/>
    <w:rsid w:val="00CF22C5"/>
    <w:rsid w:val="00DD1AA3"/>
    <w:rsid w:val="00E148CE"/>
    <w:rsid w:val="00EB7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472DE0-D306-487C-A938-083E30FB8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Ермак Юлия Владимировна</cp:lastModifiedBy>
  <cp:revision>12</cp:revision>
  <dcterms:created xsi:type="dcterms:W3CDTF">2018-07-31T11:48:00Z</dcterms:created>
  <dcterms:modified xsi:type="dcterms:W3CDTF">2019-04-03T10:58:00Z</dcterms:modified>
</cp:coreProperties>
</file>