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E9" w:rsidRPr="00A72EB9" w:rsidRDefault="008603E9" w:rsidP="008603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72EB9">
        <w:rPr>
          <w:b/>
          <w:bCs/>
          <w:sz w:val="28"/>
          <w:szCs w:val="28"/>
        </w:rPr>
        <w:t>Заявление (уведомление)</w:t>
      </w:r>
    </w:p>
    <w:p w:rsidR="008603E9" w:rsidRPr="00A72EB9" w:rsidRDefault="008603E9" w:rsidP="008603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2EB9">
        <w:rPr>
          <w:b/>
          <w:bCs/>
          <w:sz w:val="28"/>
          <w:szCs w:val="28"/>
        </w:rPr>
        <w:t xml:space="preserve"> о внесении изменений в ранее выданное разрешение на строительство</w:t>
      </w:r>
    </w:p>
    <w:p w:rsidR="008603E9" w:rsidRPr="00A72EB9" w:rsidRDefault="008603E9" w:rsidP="008603E9">
      <w:pPr>
        <w:autoSpaceDE w:val="0"/>
        <w:autoSpaceDN w:val="0"/>
        <w:adjustRightInd w:val="0"/>
        <w:jc w:val="right"/>
      </w:pPr>
    </w:p>
    <w:p w:rsidR="008603E9" w:rsidRPr="00A72EB9" w:rsidRDefault="008603E9" w:rsidP="008603E9">
      <w:pPr>
        <w:autoSpaceDE w:val="0"/>
        <w:autoSpaceDN w:val="0"/>
        <w:adjustRightInd w:val="0"/>
        <w:jc w:val="right"/>
      </w:pPr>
    </w:p>
    <w:p w:rsidR="008603E9" w:rsidRPr="00A72EB9" w:rsidRDefault="008603E9" w:rsidP="008603E9">
      <w:pPr>
        <w:autoSpaceDE w:val="0"/>
        <w:autoSpaceDN w:val="0"/>
        <w:adjustRightInd w:val="0"/>
        <w:jc w:val="right"/>
        <w:rPr>
          <w:szCs w:val="28"/>
        </w:rPr>
      </w:pPr>
      <w:r w:rsidRPr="00A72EB9">
        <w:rPr>
          <w:szCs w:val="28"/>
        </w:rPr>
        <w:t>Дата подачи: «</w:t>
      </w:r>
      <w:r w:rsidRPr="00A72EB9">
        <w:rPr>
          <w:szCs w:val="28"/>
          <w:u w:val="single"/>
        </w:rPr>
        <w:t>23</w:t>
      </w:r>
      <w:r w:rsidRPr="00A72EB9">
        <w:rPr>
          <w:szCs w:val="28"/>
        </w:rPr>
        <w:t xml:space="preserve">» </w:t>
      </w:r>
      <w:r w:rsidRPr="00A72EB9">
        <w:rPr>
          <w:szCs w:val="28"/>
          <w:u w:val="single"/>
        </w:rPr>
        <w:t xml:space="preserve">октября   </w:t>
      </w:r>
      <w:r w:rsidRPr="00A72EB9">
        <w:rPr>
          <w:szCs w:val="28"/>
        </w:rPr>
        <w:t>20</w:t>
      </w:r>
      <w:r w:rsidRPr="00A72EB9">
        <w:rPr>
          <w:szCs w:val="28"/>
          <w:u w:val="single"/>
        </w:rPr>
        <w:t>22</w:t>
      </w:r>
      <w:r w:rsidRPr="00A72EB9">
        <w:rPr>
          <w:szCs w:val="28"/>
        </w:rPr>
        <w:t xml:space="preserve"> г.</w:t>
      </w:r>
    </w:p>
    <w:p w:rsidR="008603E9" w:rsidRPr="00A72EB9" w:rsidRDefault="008603E9" w:rsidP="008603E9">
      <w:pPr>
        <w:autoSpaceDE w:val="0"/>
        <w:autoSpaceDN w:val="0"/>
        <w:adjustRightInd w:val="0"/>
        <w:jc w:val="right"/>
        <w:rPr>
          <w:szCs w:val="28"/>
        </w:rPr>
      </w:pPr>
    </w:p>
    <w:p w:rsidR="008603E9" w:rsidRPr="00A72EB9" w:rsidRDefault="008603E9" w:rsidP="008603E9">
      <w:pPr>
        <w:autoSpaceDE w:val="0"/>
        <w:autoSpaceDN w:val="0"/>
        <w:adjustRightInd w:val="0"/>
        <w:jc w:val="right"/>
      </w:pPr>
      <w:r w:rsidRPr="00A72EB9">
        <w:rPr>
          <w:szCs w:val="28"/>
        </w:rPr>
        <w:t xml:space="preserve">№ </w:t>
      </w:r>
      <w:r w:rsidRPr="00A72EB9">
        <w:rPr>
          <w:szCs w:val="28"/>
          <w:u w:val="single"/>
        </w:rPr>
        <w:t>45454545454545</w:t>
      </w:r>
    </w:p>
    <w:p w:rsidR="008603E9" w:rsidRPr="00A72EB9" w:rsidRDefault="008603E9" w:rsidP="008603E9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603E9" w:rsidRPr="00A72EB9" w:rsidTr="00026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603E9" w:rsidRPr="00A72EB9" w:rsidRDefault="008603E9" w:rsidP="000262C6">
            <w:pPr>
              <w:jc w:val="center"/>
            </w:pPr>
            <w:r w:rsidRPr="00A72EB9">
              <w:t>В администрацию муниципального образования Славянский район</w:t>
            </w:r>
          </w:p>
        </w:tc>
      </w:tr>
      <w:tr w:rsidR="008603E9" w:rsidRPr="00A72EB9" w:rsidTr="00026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603E9" w:rsidRPr="00A72EB9" w:rsidRDefault="008603E9" w:rsidP="000262C6">
            <w:pPr>
              <w:jc w:val="center"/>
              <w:rPr>
                <w:sz w:val="18"/>
              </w:rPr>
            </w:pPr>
            <w:r w:rsidRPr="00A72EB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8603E9" w:rsidRPr="00A72EB9" w:rsidRDefault="008603E9" w:rsidP="008603E9">
      <w:pPr>
        <w:widowControl w:val="0"/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8603E9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603E9" w:rsidRPr="00A72EB9" w:rsidRDefault="008603E9" w:rsidP="000262C6">
            <w:pPr>
              <w:widowControl w:val="0"/>
              <w:jc w:val="center"/>
            </w:pPr>
            <w:r w:rsidRPr="00A72EB9">
              <w:t>Сведения о заявителе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физическом лице: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ИВАНОВ ИВАН ИВАНОВИЧ</w:t>
            </w:r>
          </w:p>
        </w:tc>
      </w:tr>
      <w:tr w:rsidR="008603E9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наименование документа, удостоверяющего личность</w:t>
            </w:r>
          </w:p>
          <w:p w:rsidR="008603E9" w:rsidRPr="00A72EB9" w:rsidRDefault="008603E9" w:rsidP="000262C6">
            <w:r w:rsidRPr="00A72EB9">
              <w:t xml:space="preserve"> паспорт</w:t>
            </w:r>
          </w:p>
        </w:tc>
      </w:tr>
      <w:tr w:rsidR="008603E9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серия</w:t>
            </w:r>
          </w:p>
          <w:p w:rsidR="008603E9" w:rsidRPr="00A72EB9" w:rsidRDefault="008603E9" w:rsidP="000262C6">
            <w:r w:rsidRPr="00A72EB9">
              <w:t>0202</w:t>
            </w:r>
          </w:p>
        </w:tc>
      </w:tr>
      <w:tr w:rsidR="008603E9" w:rsidRPr="00A72EB9" w:rsidTr="00026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номер</w:t>
            </w:r>
          </w:p>
          <w:p w:rsidR="008603E9" w:rsidRPr="00A72EB9" w:rsidRDefault="008603E9" w:rsidP="000262C6">
            <w:r w:rsidRPr="00A72EB9">
              <w:t>123456</w:t>
            </w:r>
          </w:p>
        </w:tc>
      </w:tr>
      <w:tr w:rsidR="008603E9" w:rsidRPr="00A72EB9" w:rsidTr="000262C6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дата выдачи</w:t>
            </w:r>
          </w:p>
          <w:p w:rsidR="008603E9" w:rsidRPr="00A72EB9" w:rsidRDefault="008603E9" w:rsidP="000262C6">
            <w:r w:rsidRPr="00A72EB9">
              <w:t>23.11.2013</w:t>
            </w:r>
          </w:p>
        </w:tc>
      </w:tr>
      <w:tr w:rsidR="008603E9" w:rsidRPr="00A72EB9" w:rsidTr="000262C6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кем выдан</w:t>
            </w:r>
          </w:p>
          <w:p w:rsidR="008603E9" w:rsidRPr="00A72EB9" w:rsidRDefault="008603E9" w:rsidP="000262C6">
            <w:r w:rsidRPr="00A72EB9">
              <w:t>отделом УФМС по Краснодарскому краю в Славянском районе</w:t>
            </w:r>
          </w:p>
        </w:tc>
      </w:tr>
      <w:tr w:rsidR="008603E9" w:rsidRPr="00A72EB9" w:rsidTr="000262C6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8603E9" w:rsidRPr="00A72EB9" w:rsidRDefault="008603E9" w:rsidP="000262C6">
            <w:pPr>
              <w:widowControl w:val="0"/>
              <w:spacing w:line="360" w:lineRule="auto"/>
            </w:pPr>
            <w:r w:rsidRPr="00A72EB9">
              <w:t xml:space="preserve">Адрес 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регистрации заявителя</w:t>
            </w:r>
          </w:p>
          <w:p w:rsidR="008603E9" w:rsidRPr="00A72EB9" w:rsidRDefault="008603E9" w:rsidP="000262C6">
            <w:r w:rsidRPr="00A72EB9">
              <w:t>г. Славянск-на-Кубани, ул. Ковтюха, 180</w:t>
            </w:r>
          </w:p>
        </w:tc>
      </w:tr>
      <w:tr w:rsidR="008603E9" w:rsidRPr="00A72EB9" w:rsidTr="000262C6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8603E9" w:rsidRPr="00A72EB9" w:rsidRDefault="008603E9" w:rsidP="000262C6">
            <w:pPr>
              <w:widowControl w:val="0"/>
              <w:spacing w:line="360" w:lineRule="auto"/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фактический адрес проживания заявителя</w:t>
            </w:r>
          </w:p>
          <w:p w:rsidR="008603E9" w:rsidRPr="00A72EB9" w:rsidRDefault="008603E9" w:rsidP="000262C6">
            <w:r w:rsidRPr="00A72EB9">
              <w:t>г. Славянск-на-Кубани, ул. Ковтюха, 180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Контактные данные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телефон</w:t>
            </w:r>
          </w:p>
          <w:p w:rsidR="008603E9" w:rsidRPr="00A72EB9" w:rsidRDefault="008603E9" w:rsidP="000262C6">
            <w:r w:rsidRPr="00A72EB9">
              <w:t>+79991234567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r w:rsidRPr="00A72EB9">
              <w:t>адрес электронной почты</w:t>
            </w:r>
          </w:p>
          <w:p w:rsidR="008603E9" w:rsidRPr="00A72EB9" w:rsidRDefault="008603E9" w:rsidP="000262C6">
            <w:r w:rsidRPr="00A72EB9">
              <w:rPr>
                <w:lang w:val="en-US"/>
              </w:rPr>
              <w:t>qwerty</w:t>
            </w:r>
            <w:r w:rsidRPr="00A72EB9">
              <w:t>@</w:t>
            </w:r>
            <w:r w:rsidRPr="00A72EB9">
              <w:rPr>
                <w:lang w:val="en-US"/>
              </w:rPr>
              <w:t>mail</w:t>
            </w:r>
            <w:r w:rsidRPr="00A72EB9">
              <w:t>.</w:t>
            </w:r>
            <w:proofErr w:type="spellStart"/>
            <w:r w:rsidRPr="00A72EB9">
              <w:rPr>
                <w:lang w:val="en-US"/>
              </w:rPr>
              <w:t>ru</w:t>
            </w:r>
            <w:proofErr w:type="spellEnd"/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- </w:t>
            </w:r>
            <w:r w:rsidRPr="00A72EB9">
              <w:rPr>
                <w:szCs w:val="28"/>
              </w:rPr>
              <w:t>индивидуальном предпринимателе</w:t>
            </w:r>
            <w:r w:rsidRPr="00A72EB9">
              <w:t>: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</w:pPr>
            <w:r w:rsidRPr="00A72EB9">
              <w:t>ОГРНИП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rPr>
                <w:szCs w:val="28"/>
              </w:rPr>
            </w:pPr>
            <w:r w:rsidRPr="00A72EB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603E9" w:rsidRPr="00A72EB9" w:rsidRDefault="008603E9" w:rsidP="000262C6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8603E9" w:rsidRPr="00A72EB9" w:rsidRDefault="008603E9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603E9" w:rsidRPr="00A72EB9" w:rsidRDefault="008603E9" w:rsidP="000262C6">
            <w:pPr>
              <w:widowControl w:val="0"/>
              <w:tabs>
                <w:tab w:val="left" w:pos="993"/>
              </w:tabs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8603E9" w:rsidRPr="00A72EB9" w:rsidRDefault="008603E9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8603E9" w:rsidRPr="00A72EB9" w:rsidRDefault="008603E9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8603E9" w:rsidRPr="00A72EB9" w:rsidRDefault="008603E9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8603E9" w:rsidRPr="00A72EB9" w:rsidRDefault="008603E9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8603E9" w:rsidRPr="00A72EB9" w:rsidRDefault="008603E9" w:rsidP="000262C6">
            <w:pPr>
              <w:widowControl w:val="0"/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- юридическом лице: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</w:pPr>
            <w:r w:rsidRPr="00A72EB9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ОРГН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ИНН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603E9" w:rsidRPr="00A72EB9" w:rsidRDefault="008603E9" w:rsidP="000262C6">
            <w:pPr>
              <w:widowControl w:val="0"/>
              <w:jc w:val="center"/>
            </w:pPr>
            <w:r w:rsidRPr="00A72EB9">
              <w:t>Сведения о представителе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</w:pPr>
            <w:r w:rsidRPr="00A72EB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8603E9" w:rsidRPr="00A72EB9" w:rsidRDefault="008603E9" w:rsidP="000262C6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телефон</w:t>
            </w:r>
          </w:p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Merge/>
          </w:tcPr>
          <w:p w:rsidR="008603E9" w:rsidRPr="00A72EB9" w:rsidRDefault="008603E9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наименование</w:t>
            </w:r>
          </w:p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серия</w:t>
            </w:r>
          </w:p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номер</w:t>
            </w:r>
          </w:p>
          <w:p w:rsidR="008603E9" w:rsidRPr="00A72EB9" w:rsidRDefault="008603E9" w:rsidP="000262C6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дата выдачи</w:t>
            </w:r>
          </w:p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кем выдан</w:t>
            </w:r>
          </w:p>
          <w:p w:rsidR="008603E9" w:rsidRPr="00A72EB9" w:rsidRDefault="008603E9" w:rsidP="000262C6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</w:tcPr>
          <w:p w:rsidR="008603E9" w:rsidRPr="00A72EB9" w:rsidRDefault="008603E9" w:rsidP="000262C6">
            <w:pPr>
              <w:widowControl w:val="0"/>
              <w:tabs>
                <w:tab w:val="left" w:pos="993"/>
              </w:tabs>
            </w:pPr>
            <w:r w:rsidRPr="00A72EB9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603E9" w:rsidRPr="00A72EB9" w:rsidRDefault="008603E9" w:rsidP="000262C6">
            <w:pPr>
              <w:widowControl w:val="0"/>
              <w:jc w:val="center"/>
            </w:pPr>
            <w:r w:rsidRPr="00A72EB9">
              <w:t>Реквизиты разрешения на строительство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A72EB9">
              <w:t>Номер разрешения на строительство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  <w:r w:rsidRPr="00A72EB9">
              <w:rPr>
                <w:lang w:val="en-US"/>
              </w:rPr>
              <w:t>R-122333333333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A72EB9">
              <w:t>Дата выдачи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  <w:r w:rsidRPr="00A72EB9">
              <w:t>21.01.2012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Орган, выдавший разрешение на</w:t>
            </w:r>
          </w:p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строительство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  <w:r w:rsidRPr="00A72EB9">
              <w:t>администрация МО Славянский район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Срок, на который необходимо продлить</w:t>
            </w:r>
          </w:p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разрешение на строительство</w:t>
            </w:r>
          </w:p>
        </w:tc>
        <w:tc>
          <w:tcPr>
            <w:tcW w:w="2620" w:type="pct"/>
            <w:gridSpan w:val="2"/>
          </w:tcPr>
          <w:p w:rsidR="008603E9" w:rsidRPr="00A72EB9" w:rsidRDefault="008603E9" w:rsidP="000262C6">
            <w:pPr>
              <w:widowControl w:val="0"/>
            </w:pPr>
            <w:r w:rsidRPr="00A72EB9">
              <w:t>10 лет</w:t>
            </w:r>
          </w:p>
        </w:tc>
      </w:tr>
      <w:tr w:rsidR="008603E9" w:rsidRPr="00A72EB9" w:rsidTr="00026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2EB9">
              <w:t>Сведения об объекте</w:t>
            </w:r>
          </w:p>
        </w:tc>
      </w:tr>
      <w:tr w:rsidR="008603E9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</w:pPr>
            <w:r w:rsidRPr="00A72EB9">
              <w:t>Наименование объекта в соответствии с</w:t>
            </w:r>
          </w:p>
          <w:p w:rsidR="008603E9" w:rsidRPr="00A72EB9" w:rsidRDefault="008603E9" w:rsidP="000262C6">
            <w:pPr>
              <w:widowControl w:val="0"/>
            </w:pPr>
            <w:r w:rsidRPr="00A72EB9">
              <w:t>проектной документацией</w:t>
            </w:r>
          </w:p>
        </w:tc>
        <w:tc>
          <w:tcPr>
            <w:tcW w:w="2620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магазин</w:t>
            </w:r>
          </w:p>
        </w:tc>
      </w:tr>
      <w:tr w:rsidR="008603E9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</w:pPr>
            <w:r w:rsidRPr="00A72EB9">
              <w:t>Ввести условный номер объекта</w:t>
            </w:r>
          </w:p>
        </w:tc>
        <w:tc>
          <w:tcPr>
            <w:tcW w:w="2620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</w:p>
        </w:tc>
      </w:tr>
      <w:tr w:rsidR="008603E9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Align w:val="center"/>
          </w:tcPr>
          <w:p w:rsidR="008603E9" w:rsidRPr="00A72EB9" w:rsidRDefault="008603E9" w:rsidP="000262C6">
            <w:pPr>
              <w:widowControl w:val="0"/>
            </w:pPr>
            <w:r w:rsidRPr="00A72EB9">
              <w:t>Кадастровый (условный) номер объекта,</w:t>
            </w:r>
          </w:p>
          <w:p w:rsidR="008603E9" w:rsidRPr="00A72EB9" w:rsidRDefault="008603E9" w:rsidP="000262C6">
            <w:pPr>
              <w:widowControl w:val="0"/>
            </w:pPr>
            <w:r w:rsidRPr="00A72EB9">
              <w:t>подлежащего реконструкции</w:t>
            </w:r>
          </w:p>
        </w:tc>
        <w:tc>
          <w:tcPr>
            <w:tcW w:w="2620" w:type="pct"/>
            <w:gridSpan w:val="2"/>
            <w:vAlign w:val="center"/>
          </w:tcPr>
          <w:p w:rsidR="008603E9" w:rsidRPr="00A72EB9" w:rsidRDefault="008603E9" w:rsidP="000262C6">
            <w:pPr>
              <w:widowControl w:val="0"/>
            </w:pPr>
            <w:r w:rsidRPr="00A72EB9">
              <w:rPr>
                <w:color w:val="000000" w:themeColor="text1"/>
                <w:szCs w:val="28"/>
              </w:rPr>
              <w:t>23:48:1203001:12814</w:t>
            </w:r>
          </w:p>
        </w:tc>
      </w:tr>
      <w:tr w:rsidR="008603E9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Merge w:val="restart"/>
          </w:tcPr>
          <w:p w:rsidR="008603E9" w:rsidRPr="00A72EB9" w:rsidRDefault="008603E9" w:rsidP="000262C6">
            <w:pPr>
              <w:widowControl w:val="0"/>
            </w:pPr>
            <w:r w:rsidRPr="00A72EB9">
              <w:t>Реквизиты типового архитектурного решения</w:t>
            </w:r>
          </w:p>
        </w:tc>
        <w:tc>
          <w:tcPr>
            <w:tcW w:w="2620" w:type="pct"/>
            <w:gridSpan w:val="2"/>
            <w:vAlign w:val="center"/>
          </w:tcPr>
          <w:p w:rsidR="008603E9" w:rsidRPr="00A72EB9" w:rsidRDefault="008603E9" w:rsidP="000262C6">
            <w:pPr>
              <w:widowControl w:val="0"/>
            </w:pPr>
            <w:r w:rsidRPr="00A72EB9">
              <w:t>Номер</w:t>
            </w:r>
          </w:p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Merge/>
            <w:vAlign w:val="center"/>
          </w:tcPr>
          <w:p w:rsidR="008603E9" w:rsidRPr="00A72EB9" w:rsidRDefault="008603E9" w:rsidP="000262C6">
            <w:pPr>
              <w:widowControl w:val="0"/>
            </w:pPr>
          </w:p>
        </w:tc>
        <w:tc>
          <w:tcPr>
            <w:tcW w:w="2620" w:type="pct"/>
            <w:gridSpan w:val="2"/>
            <w:vAlign w:val="center"/>
          </w:tcPr>
          <w:p w:rsidR="008603E9" w:rsidRPr="00A72EB9" w:rsidRDefault="008603E9" w:rsidP="000262C6">
            <w:pPr>
              <w:widowControl w:val="0"/>
            </w:pPr>
            <w:r w:rsidRPr="00A72EB9">
              <w:t>Дата выдачи</w:t>
            </w:r>
          </w:p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gridAfter w:val="1"/>
          <w:wAfter w:w="17" w:type="pct"/>
          <w:trHeight w:val="410"/>
        </w:trPr>
        <w:tc>
          <w:tcPr>
            <w:tcW w:w="2363" w:type="pct"/>
            <w:vMerge/>
            <w:vAlign w:val="center"/>
          </w:tcPr>
          <w:p w:rsidR="008603E9" w:rsidRPr="00A72EB9" w:rsidRDefault="008603E9" w:rsidP="000262C6">
            <w:pPr>
              <w:widowControl w:val="0"/>
            </w:pPr>
          </w:p>
        </w:tc>
        <w:tc>
          <w:tcPr>
            <w:tcW w:w="2620" w:type="pct"/>
            <w:gridSpan w:val="2"/>
            <w:vAlign w:val="center"/>
          </w:tcPr>
          <w:p w:rsidR="008603E9" w:rsidRPr="00A72EB9" w:rsidRDefault="008603E9" w:rsidP="000262C6">
            <w:pPr>
              <w:widowControl w:val="0"/>
            </w:pPr>
            <w:r w:rsidRPr="00A72EB9">
              <w:t>Уполномоченный орган, утвердивший</w:t>
            </w:r>
          </w:p>
          <w:p w:rsidR="008603E9" w:rsidRPr="00A72EB9" w:rsidRDefault="008603E9" w:rsidP="000262C6">
            <w:pPr>
              <w:widowControl w:val="0"/>
            </w:pPr>
            <w:r w:rsidRPr="00A72EB9">
              <w:t>типовое архитектурное решение</w:t>
            </w:r>
          </w:p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c>
          <w:tcPr>
            <w:tcW w:w="5000" w:type="pct"/>
            <w:gridSpan w:val="4"/>
          </w:tcPr>
          <w:p w:rsidR="008603E9" w:rsidRPr="00A72EB9" w:rsidRDefault="008603E9" w:rsidP="000262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Сведения о земельном участке</w:t>
            </w:r>
          </w:p>
        </w:tc>
      </w:tr>
      <w:tr w:rsidR="008603E9" w:rsidRPr="00A72EB9" w:rsidTr="000262C6">
        <w:tc>
          <w:tcPr>
            <w:tcW w:w="2419" w:type="pct"/>
            <w:gridSpan w:val="2"/>
          </w:tcPr>
          <w:p w:rsidR="008603E9" w:rsidRPr="00A72EB9" w:rsidRDefault="008603E9" w:rsidP="000262C6">
            <w:r w:rsidRPr="00A72EB9">
              <w:rPr>
                <w:szCs w:val="28"/>
              </w:rPr>
              <w:t>Кадастровый (условный)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color w:val="000000" w:themeColor="text1"/>
                <w:szCs w:val="28"/>
              </w:rPr>
              <w:t>23:48:1203001:124444</w:t>
            </w:r>
          </w:p>
        </w:tc>
      </w:tr>
      <w:tr w:rsidR="008603E9" w:rsidRPr="00A72EB9" w:rsidTr="000262C6">
        <w:tc>
          <w:tcPr>
            <w:tcW w:w="2419" w:type="pct"/>
            <w:gridSpan w:val="2"/>
          </w:tcPr>
          <w:p w:rsidR="008603E9" w:rsidRPr="00A72EB9" w:rsidRDefault="008603E9" w:rsidP="000262C6">
            <w:r w:rsidRPr="00A72EB9">
              <w:t>Кадастровый (условный) номер квартала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решения об образовании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принявший решение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градостроительного плана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21211212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21.11.2011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выдавший градостроительный план земельного участка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правоустанавливающего документа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Наименование документа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выписка из ЕГРН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121212121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21.04.2000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проекта планировки и проекта межевания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решения об утверждении схемы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Орган, утвердивший схему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 xml:space="preserve">Реквизиты положительного заключения экспертизы проектной документации 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Реквизиты положительного заключения государственной экологической экспертизы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Номер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Дата выдачи</w:t>
            </w:r>
          </w:p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603E9" w:rsidRPr="00A72EB9" w:rsidTr="000262C6">
        <w:tc>
          <w:tcPr>
            <w:tcW w:w="5000" w:type="pct"/>
            <w:gridSpan w:val="4"/>
            <w:vAlign w:val="center"/>
          </w:tcPr>
          <w:p w:rsidR="008603E9" w:rsidRPr="00A72EB9" w:rsidRDefault="008603E9" w:rsidP="000262C6">
            <w:pPr>
              <w:jc w:val="center"/>
              <w:rPr>
                <w:szCs w:val="28"/>
              </w:rPr>
            </w:pPr>
            <w:r w:rsidRPr="00A72EB9">
              <w:t>Параметры определения варианта предоставления (подчеркнуть нужное)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Какие причины для внесения изменений в ранее выданное разрешение на строительство?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образование земельного участка путем</w:t>
            </w:r>
          </w:p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объединения, раздела, перераспределения, выдела земельного участка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изменение правообладателя земельного участка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  <w:u w:val="single"/>
              </w:rPr>
            </w:pPr>
            <w:r w:rsidRPr="00A72EB9">
              <w:rPr>
                <w:szCs w:val="28"/>
                <w:u w:val="single"/>
              </w:rPr>
              <w:t>необходимость продления срока действия разрешения на строительство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 xml:space="preserve">внесение изменений в разрешение на </w:t>
            </w:r>
            <w:r w:rsidRPr="00A72EB9">
              <w:rPr>
                <w:szCs w:val="28"/>
              </w:rPr>
              <w:lastRenderedPageBreak/>
              <w:t>строительство в иных случаях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Как образован земельный участок?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путем объединения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путем раздела, перераспределения, выдела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Решение принималось органом государственной власти (органом местного самоуправления)?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решение принималось органом государственной власти (органом местного самоуправления)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решение принималось собственником участка,</w:t>
            </w:r>
          </w:p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находящегося в частной собственности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Право застройщика на земельный участок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  <w:u w:val="single"/>
              </w:rPr>
            </w:pPr>
            <w:r w:rsidRPr="00A72EB9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rPr>
                <w:szCs w:val="28"/>
              </w:rPr>
            </w:pPr>
            <w:r w:rsidRPr="00A72EB9">
              <w:rPr>
                <w:szCs w:val="28"/>
              </w:rPr>
              <w:t>право не зарегистрировано в ЕГРН</w:t>
            </w:r>
          </w:p>
        </w:tc>
      </w:tr>
      <w:tr w:rsidR="008603E9" w:rsidRPr="00A72EB9" w:rsidTr="000262C6">
        <w:trPr>
          <w:trHeight w:val="407"/>
        </w:trPr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Земельный участок предназначен для размещения объектов федерального, регионального, местного значения?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не предназначен</w:t>
            </w:r>
          </w:p>
        </w:tc>
      </w:tr>
      <w:tr w:rsidR="008603E9" w:rsidRPr="00A72EB9" w:rsidTr="000262C6">
        <w:trPr>
          <w:trHeight w:val="271"/>
        </w:trPr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r w:rsidRPr="00A72EB9">
              <w:t>предназначен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о передаче полномочий заказчика заключено?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заключено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соглашение отсутствует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экспертизы проектной документации?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проведена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не требуется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вид экспертизы?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государственная экспертиза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негосударственная экспертиза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Вносились изменения в проектную документацию?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изменения в проектную документацию не вносились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изменения в проектную документацию вносились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работ по сносу?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снос объектов требуется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снос объектов не требуется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тип объекта строительства / реконструкции?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объект капитального строительства (кроме объектов ИЖС, садовых домов и линейных объектов)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линейный объект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Какой вид строительных работ?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строительство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утвержденная документация по планировке территории?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утвержденная документация по планировке территории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документация по планировке территории отсутствует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Какое назначение объекта?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нежилой объект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жилой многоквартирный дом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 влечет уменьшение размера общего имущества в многоквартирном доме?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реконструкция с уменьшением размера общего имущества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без уменьшения размера общего имущества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Сколько правообладателей у реконструируемого объекта?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ОГВ, орган управления государственным внебюджетным фондом или ОМСУ?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заказчиком является частное лицо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заказчиком является ОГВ, орган управления государственным внебюджетным фондом или ОМСУ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проводится на территории исторического поселения?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строительство не на территории исторического поселения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на территории исторического поселения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lastRenderedPageBreak/>
              <w:t>Строительство осуществляется в соответствии с типовым архитектурным решением?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выполняется в соответствии с типовым архитектурным решением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строительство выполняется в соответствии с архитектурными решениями, содержащимися в проектной документации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развитии территории с органом местного самоуправления?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договор не заключен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комплексном развитии территории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заключен договор о развитии застроенной территории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проведение экологической экспертизы проектной документации?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экспертиза не требуется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экспертиза требуется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Имеется разрешение на отклонение от предельных параметров строительства?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разрешение не требуется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разрешение получено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 w:val="restart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 установление или изменение границ зон с особыми условиями использования территории?</w:t>
            </w:r>
          </w:p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2EB9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8603E9" w:rsidRPr="00A72EB9" w:rsidTr="000262C6">
        <w:tc>
          <w:tcPr>
            <w:tcW w:w="2419" w:type="pct"/>
            <w:gridSpan w:val="2"/>
            <w:vMerge/>
          </w:tcPr>
          <w:p w:rsidR="008603E9" w:rsidRPr="00A72EB9" w:rsidRDefault="008603E9" w:rsidP="000262C6"/>
        </w:tc>
        <w:tc>
          <w:tcPr>
            <w:tcW w:w="2581" w:type="pct"/>
            <w:gridSpan w:val="2"/>
            <w:vAlign w:val="center"/>
          </w:tcPr>
          <w:p w:rsidR="008603E9" w:rsidRPr="00A72EB9" w:rsidRDefault="008603E9" w:rsidP="000262C6">
            <w:pPr>
              <w:pStyle w:val="Default"/>
              <w:rPr>
                <w:rFonts w:ascii="Times New Roman" w:hAnsi="Times New Roman" w:cs="Times New Roman"/>
              </w:rPr>
            </w:pPr>
            <w:r w:rsidRPr="00A72EB9">
              <w:rPr>
                <w:rFonts w:ascii="Times New Roman" w:hAnsi="Times New Roman" w:cs="Times New Roman"/>
              </w:rPr>
              <w:t>требуется</w:t>
            </w:r>
          </w:p>
        </w:tc>
      </w:tr>
    </w:tbl>
    <w:p w:rsidR="008603E9" w:rsidRPr="00A72EB9" w:rsidRDefault="008603E9" w:rsidP="008603E9">
      <w:pPr>
        <w:ind w:firstLine="567"/>
        <w:jc w:val="both"/>
      </w:pPr>
    </w:p>
    <w:p w:rsidR="008603E9" w:rsidRPr="00A72EB9" w:rsidRDefault="008603E9" w:rsidP="008603E9">
      <w:pPr>
        <w:ind w:firstLine="567"/>
        <w:jc w:val="both"/>
      </w:pPr>
      <w:r w:rsidRPr="00A72EB9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8603E9" w:rsidRPr="00A72EB9" w:rsidTr="000262C6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8603E9" w:rsidRPr="00A72EB9" w:rsidRDefault="008603E9" w:rsidP="000262C6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03E9" w:rsidRPr="00A72EB9" w:rsidRDefault="008603E9" w:rsidP="000262C6">
            <w:pPr>
              <w:jc w:val="both"/>
            </w:pPr>
          </w:p>
        </w:tc>
        <w:tc>
          <w:tcPr>
            <w:tcW w:w="8895" w:type="dxa"/>
          </w:tcPr>
          <w:p w:rsidR="008603E9" w:rsidRPr="00A72EB9" w:rsidRDefault="008603E9" w:rsidP="000262C6">
            <w:pPr>
              <w:jc w:val="both"/>
            </w:pPr>
            <w:r w:rsidRPr="00A72EB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A72EB9">
              <w:t>госуслуг</w:t>
            </w:r>
            <w:proofErr w:type="spellEnd"/>
            <w:r w:rsidRPr="00A72EB9">
              <w:t>/на региональном портале</w:t>
            </w:r>
          </w:p>
        </w:tc>
      </w:tr>
      <w:tr w:rsidR="008603E9" w:rsidRPr="00A72EB9" w:rsidTr="000262C6">
        <w:trPr>
          <w:trHeight w:val="66"/>
        </w:trPr>
        <w:tc>
          <w:tcPr>
            <w:tcW w:w="9854" w:type="dxa"/>
            <w:gridSpan w:val="3"/>
          </w:tcPr>
          <w:p w:rsidR="008603E9" w:rsidRPr="00A72EB9" w:rsidRDefault="008603E9" w:rsidP="000262C6">
            <w:pPr>
              <w:jc w:val="both"/>
              <w:rPr>
                <w:sz w:val="10"/>
              </w:rPr>
            </w:pPr>
          </w:p>
        </w:tc>
      </w:tr>
      <w:tr w:rsidR="008603E9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9" w:rsidRPr="00A72EB9" w:rsidRDefault="008603E9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03E9" w:rsidRPr="00A72EB9" w:rsidRDefault="008603E9" w:rsidP="000262C6">
            <w:pPr>
              <w:jc w:val="center"/>
            </w:pPr>
          </w:p>
        </w:tc>
        <w:tc>
          <w:tcPr>
            <w:tcW w:w="8895" w:type="dxa"/>
          </w:tcPr>
          <w:p w:rsidR="008603E9" w:rsidRPr="00A72EB9" w:rsidRDefault="008603E9" w:rsidP="000262C6">
            <w:r w:rsidRPr="00A72EB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8603E9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3E9" w:rsidRPr="00A72EB9" w:rsidRDefault="008603E9" w:rsidP="000262C6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8603E9" w:rsidRPr="00A72EB9" w:rsidRDefault="008603E9" w:rsidP="000262C6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8603E9" w:rsidRPr="00A72EB9" w:rsidRDefault="008603E9" w:rsidP="000262C6">
            <w:pPr>
              <w:rPr>
                <w:sz w:val="12"/>
              </w:rPr>
            </w:pPr>
          </w:p>
        </w:tc>
      </w:tr>
      <w:tr w:rsidR="008603E9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9" w:rsidRPr="00A72EB9" w:rsidRDefault="008603E9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03E9" w:rsidRPr="00A72EB9" w:rsidRDefault="008603E9" w:rsidP="000262C6">
            <w:pPr>
              <w:jc w:val="center"/>
            </w:pPr>
          </w:p>
        </w:tc>
        <w:tc>
          <w:tcPr>
            <w:tcW w:w="8895" w:type="dxa"/>
          </w:tcPr>
          <w:p w:rsidR="008603E9" w:rsidRPr="00A72EB9" w:rsidRDefault="008603E9" w:rsidP="000262C6">
            <w:r w:rsidRPr="00A72EB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8603E9" w:rsidRPr="00A72EB9" w:rsidTr="000262C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3E9" w:rsidRPr="00A72EB9" w:rsidRDefault="008603E9" w:rsidP="000262C6">
            <w:pPr>
              <w:jc w:val="center"/>
            </w:pPr>
          </w:p>
        </w:tc>
        <w:tc>
          <w:tcPr>
            <w:tcW w:w="284" w:type="dxa"/>
          </w:tcPr>
          <w:p w:rsidR="008603E9" w:rsidRPr="00A72EB9" w:rsidRDefault="008603E9" w:rsidP="000262C6">
            <w:pPr>
              <w:jc w:val="center"/>
            </w:pPr>
          </w:p>
        </w:tc>
        <w:tc>
          <w:tcPr>
            <w:tcW w:w="8895" w:type="dxa"/>
          </w:tcPr>
          <w:p w:rsidR="008603E9" w:rsidRPr="00A72EB9" w:rsidRDefault="008603E9" w:rsidP="000262C6"/>
        </w:tc>
      </w:tr>
      <w:tr w:rsidR="008603E9" w:rsidRPr="00A72EB9" w:rsidTr="000262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E9" w:rsidRPr="00A72EB9" w:rsidRDefault="008603E9" w:rsidP="000262C6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03E9" w:rsidRPr="00A72EB9" w:rsidRDefault="008603E9" w:rsidP="000262C6">
            <w:pPr>
              <w:jc w:val="center"/>
            </w:pPr>
          </w:p>
        </w:tc>
        <w:tc>
          <w:tcPr>
            <w:tcW w:w="8895" w:type="dxa"/>
          </w:tcPr>
          <w:p w:rsidR="008603E9" w:rsidRPr="00A72EB9" w:rsidRDefault="008603E9" w:rsidP="000262C6">
            <w:r w:rsidRPr="00A72EB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8603E9" w:rsidRPr="00A72EB9" w:rsidRDefault="008603E9" w:rsidP="008603E9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603E9" w:rsidRPr="00A72EB9" w:rsidTr="000262C6">
        <w:trPr>
          <w:trHeight w:val="231"/>
        </w:trPr>
        <w:tc>
          <w:tcPr>
            <w:tcW w:w="3723" w:type="pct"/>
            <w:vAlign w:val="center"/>
          </w:tcPr>
          <w:p w:rsidR="008603E9" w:rsidRPr="00A72EB9" w:rsidRDefault="008603E9" w:rsidP="000262C6">
            <w:pPr>
              <w:widowControl w:val="0"/>
              <w:autoSpaceDE w:val="0"/>
              <w:autoSpaceDN w:val="0"/>
              <w:adjustRightInd w:val="0"/>
            </w:pPr>
            <w:r w:rsidRPr="00A72EB9">
              <w:t>Приложение:</w:t>
            </w:r>
          </w:p>
        </w:tc>
        <w:tc>
          <w:tcPr>
            <w:tcW w:w="1277" w:type="pct"/>
          </w:tcPr>
          <w:p w:rsidR="008603E9" w:rsidRPr="00A72EB9" w:rsidRDefault="008603E9" w:rsidP="000262C6">
            <w:pPr>
              <w:widowControl w:val="0"/>
            </w:pPr>
          </w:p>
        </w:tc>
      </w:tr>
      <w:tr w:rsidR="008603E9" w:rsidRPr="00A72EB9" w:rsidTr="00026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603E9" w:rsidRPr="00A72EB9" w:rsidRDefault="008603E9" w:rsidP="000262C6">
            <w:pPr>
              <w:widowControl w:val="0"/>
            </w:pPr>
          </w:p>
        </w:tc>
      </w:tr>
    </w:tbl>
    <w:p w:rsidR="008603E9" w:rsidRPr="00A72EB9" w:rsidRDefault="008603E9" w:rsidP="008603E9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8603E9" w:rsidRPr="00A72EB9" w:rsidTr="000262C6">
        <w:trPr>
          <w:jc w:val="center"/>
        </w:trPr>
        <w:tc>
          <w:tcPr>
            <w:tcW w:w="3190" w:type="dxa"/>
          </w:tcPr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8603E9" w:rsidRPr="00A72EB9" w:rsidRDefault="008603E9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8603E9" w:rsidRPr="00A72EB9" w:rsidRDefault="008603E9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8"/>
                <w:szCs w:val="28"/>
              </w:rPr>
              <w:t>Иванов И.И.</w:t>
            </w:r>
          </w:p>
        </w:tc>
      </w:tr>
      <w:tr w:rsidR="008603E9" w:rsidRPr="00A72EB9" w:rsidTr="000262C6">
        <w:trPr>
          <w:jc w:val="center"/>
        </w:trPr>
        <w:tc>
          <w:tcPr>
            <w:tcW w:w="3190" w:type="dxa"/>
          </w:tcPr>
          <w:p w:rsidR="008603E9" w:rsidRPr="00A72EB9" w:rsidRDefault="008603E9" w:rsidP="000262C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8603E9" w:rsidRPr="00A72EB9" w:rsidRDefault="008603E9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8603E9" w:rsidRPr="00A72EB9" w:rsidRDefault="008603E9" w:rsidP="000262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8603E9" w:rsidRPr="00A72EB9" w:rsidRDefault="008603E9" w:rsidP="000262C6">
            <w:pPr>
              <w:widowControl w:val="0"/>
              <w:jc w:val="center"/>
              <w:rPr>
                <w:sz w:val="28"/>
                <w:szCs w:val="28"/>
              </w:rPr>
            </w:pPr>
            <w:r w:rsidRPr="00A72EB9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8603E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603E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2024-03-20T06:03:00Z</dcterms:created>
  <dcterms:modified xsi:type="dcterms:W3CDTF">2024-03-20T06:03:00Z</dcterms:modified>
</cp:coreProperties>
</file>