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085AF2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F535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C7E57" w:rsidRPr="001E1D6D" w:rsidRDefault="00301758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Забойского</w:t>
      </w:r>
      <w:r w:rsidR="005F5358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313DF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313DF7">
        <w:rPr>
          <w:b/>
          <w:sz w:val="28"/>
          <w:szCs w:val="28"/>
        </w:rPr>
        <w:t xml:space="preserve">от </w:t>
      </w:r>
      <w:r w:rsidR="00301758">
        <w:rPr>
          <w:b/>
          <w:sz w:val="28"/>
          <w:szCs w:val="28"/>
        </w:rPr>
        <w:t>27</w:t>
      </w:r>
      <w:r w:rsidRPr="00313DF7">
        <w:rPr>
          <w:b/>
          <w:sz w:val="28"/>
          <w:szCs w:val="28"/>
        </w:rPr>
        <w:t xml:space="preserve"> декабря 2018 года № </w:t>
      </w:r>
      <w:r w:rsidR="00301758">
        <w:rPr>
          <w:b/>
          <w:sz w:val="28"/>
          <w:szCs w:val="28"/>
        </w:rPr>
        <w:t>154</w:t>
      </w:r>
      <w:r w:rsidRPr="00313DF7">
        <w:rPr>
          <w:b/>
          <w:sz w:val="28"/>
          <w:szCs w:val="28"/>
        </w:rPr>
        <w:t xml:space="preserve"> «Об утверждении административного регламента «Заключение соглашения об установлении сервитута в отношении земельного участка, находящегося в муниципальной собственности»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5F5358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301758">
        <w:rPr>
          <w:sz w:val="28"/>
          <w:szCs w:val="28"/>
        </w:rPr>
        <w:t>Забойского</w:t>
      </w:r>
      <w:r w:rsidR="005F5358" w:rsidRPr="005F5358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313DF7" w:rsidRPr="00313DF7">
        <w:rPr>
          <w:sz w:val="28"/>
          <w:szCs w:val="28"/>
        </w:rPr>
        <w:t xml:space="preserve">от </w:t>
      </w:r>
      <w:r w:rsidR="00301758">
        <w:rPr>
          <w:sz w:val="28"/>
          <w:szCs w:val="28"/>
        </w:rPr>
        <w:t>27</w:t>
      </w:r>
      <w:r w:rsidR="00313DF7" w:rsidRPr="00313DF7">
        <w:rPr>
          <w:sz w:val="28"/>
          <w:szCs w:val="28"/>
        </w:rPr>
        <w:t xml:space="preserve"> декабря 2018 года № </w:t>
      </w:r>
      <w:r w:rsidR="00301758">
        <w:rPr>
          <w:sz w:val="28"/>
          <w:szCs w:val="28"/>
        </w:rPr>
        <w:t>154</w:t>
      </w:r>
      <w:r w:rsidR="00313DF7" w:rsidRPr="00313DF7">
        <w:rPr>
          <w:sz w:val="28"/>
          <w:szCs w:val="28"/>
        </w:rPr>
        <w:t xml:space="preserve"> «Об утверждении административного регламента «Заключение соглашения об уст</w:t>
      </w:r>
      <w:r w:rsidR="00313DF7" w:rsidRPr="00313DF7">
        <w:rPr>
          <w:sz w:val="28"/>
          <w:szCs w:val="28"/>
        </w:rPr>
        <w:t>а</w:t>
      </w:r>
      <w:r w:rsidR="00313DF7" w:rsidRPr="00313DF7">
        <w:rPr>
          <w:sz w:val="28"/>
          <w:szCs w:val="28"/>
        </w:rPr>
        <w:t>новлении сервитута в отношении земельного участка, находящегося в муниц</w:t>
      </w:r>
      <w:r w:rsidR="00313DF7" w:rsidRPr="00313DF7">
        <w:rPr>
          <w:sz w:val="28"/>
          <w:szCs w:val="28"/>
        </w:rPr>
        <w:t>и</w:t>
      </w:r>
      <w:r w:rsidR="00313DF7" w:rsidRPr="00313DF7">
        <w:rPr>
          <w:sz w:val="28"/>
          <w:szCs w:val="28"/>
        </w:rPr>
        <w:t>пальной собственности»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301758">
        <w:rPr>
          <w:sz w:val="28"/>
          <w:szCs w:val="28"/>
          <w:lang w:eastAsia="ru-RU"/>
        </w:rPr>
        <w:t>Чекменева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</w:t>
      </w:r>
      <w:proofErr w:type="gramStart"/>
      <w:r w:rsidR="00AD7349" w:rsidRPr="00AD7349">
        <w:rPr>
          <w:sz w:val="28"/>
          <w:szCs w:val="28"/>
          <w:lang w:eastAsia="ru-RU"/>
        </w:rPr>
        <w:t>в</w:t>
      </w:r>
      <w:proofErr w:type="gramEnd"/>
      <w:r w:rsidR="00AD7349" w:rsidRPr="00AD7349">
        <w:rPr>
          <w:sz w:val="28"/>
          <w:szCs w:val="28"/>
          <w:lang w:eastAsia="ru-RU"/>
        </w:rPr>
        <w:t xml:space="preserve"> установленном </w:t>
      </w:r>
      <w:proofErr w:type="gramStart"/>
      <w:r w:rsidR="00AD7349" w:rsidRPr="00AD7349">
        <w:rPr>
          <w:sz w:val="28"/>
          <w:szCs w:val="28"/>
          <w:lang w:eastAsia="ru-RU"/>
        </w:rPr>
        <w:t>порядке</w:t>
      </w:r>
      <w:proofErr w:type="gramEnd"/>
      <w:r w:rsidR="00AD7349" w:rsidRPr="00AD7349">
        <w:rPr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301758">
        <w:rPr>
          <w:sz w:val="28"/>
          <w:szCs w:val="28"/>
          <w:lang w:eastAsia="ru-RU"/>
        </w:rPr>
        <w:t>З</w:t>
      </w:r>
      <w:r w:rsidR="00301758">
        <w:rPr>
          <w:sz w:val="28"/>
          <w:szCs w:val="28"/>
          <w:lang w:eastAsia="ru-RU"/>
        </w:rPr>
        <w:t>а</w:t>
      </w:r>
      <w:r w:rsidR="00301758">
        <w:rPr>
          <w:sz w:val="28"/>
          <w:szCs w:val="28"/>
          <w:lang w:eastAsia="ru-RU"/>
        </w:rPr>
        <w:t>бойского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301758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301758">
        <w:rPr>
          <w:rFonts w:eastAsia="Calibri"/>
          <w:color w:val="000000"/>
          <w:sz w:val="28"/>
          <w:szCs w:val="28"/>
        </w:rPr>
        <w:tab/>
      </w:r>
      <w:r w:rsidR="00301758">
        <w:rPr>
          <w:rFonts w:eastAsia="Calibri"/>
          <w:color w:val="000000"/>
          <w:sz w:val="28"/>
          <w:szCs w:val="28"/>
        </w:rPr>
        <w:tab/>
      </w:r>
      <w:r w:rsidR="00301758">
        <w:rPr>
          <w:rFonts w:eastAsia="Calibri"/>
          <w:color w:val="000000"/>
          <w:sz w:val="28"/>
          <w:szCs w:val="28"/>
        </w:rPr>
        <w:tab/>
      </w:r>
      <w:r w:rsidR="00301758">
        <w:rPr>
          <w:rFonts w:eastAsia="Calibri"/>
          <w:color w:val="000000"/>
          <w:sz w:val="28"/>
          <w:szCs w:val="28"/>
        </w:rPr>
        <w:tab/>
      </w:r>
      <w:r w:rsidR="00301758">
        <w:rPr>
          <w:rFonts w:eastAsia="Calibri"/>
          <w:color w:val="000000"/>
          <w:sz w:val="28"/>
          <w:szCs w:val="28"/>
        </w:rPr>
        <w:tab/>
      </w:r>
      <w:r w:rsidR="00301758">
        <w:rPr>
          <w:rFonts w:eastAsia="Calibri"/>
          <w:color w:val="000000"/>
          <w:sz w:val="28"/>
          <w:szCs w:val="28"/>
        </w:rPr>
        <w:tab/>
        <w:t xml:space="preserve">  А.М. Крутько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301758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Забойского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C26717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301758" w:rsidP="00C26717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Забойского</w:t>
      </w:r>
      <w:r w:rsidR="005F5358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313DF7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313DF7">
        <w:rPr>
          <w:b/>
          <w:sz w:val="28"/>
          <w:szCs w:val="28"/>
        </w:rPr>
        <w:t xml:space="preserve">от </w:t>
      </w:r>
      <w:r w:rsidR="00301758">
        <w:rPr>
          <w:b/>
          <w:sz w:val="28"/>
          <w:szCs w:val="28"/>
        </w:rPr>
        <w:t>27</w:t>
      </w:r>
      <w:r w:rsidRPr="00313DF7">
        <w:rPr>
          <w:b/>
          <w:sz w:val="28"/>
          <w:szCs w:val="28"/>
        </w:rPr>
        <w:t xml:space="preserve"> декабря 2018 года № </w:t>
      </w:r>
      <w:r w:rsidR="00301758">
        <w:rPr>
          <w:b/>
          <w:sz w:val="28"/>
          <w:szCs w:val="28"/>
        </w:rPr>
        <w:t>154</w:t>
      </w:r>
      <w:r w:rsidRPr="00313DF7">
        <w:rPr>
          <w:b/>
          <w:sz w:val="28"/>
          <w:szCs w:val="28"/>
        </w:rPr>
        <w:t xml:space="preserve"> «Об утверждении административного регламента «Заключение соглашения об установлении сервитута в отношении земельного участка, находящегося в муниципальной собственности»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414403" w:rsidRPr="00414403" w:rsidRDefault="007B0212" w:rsidP="0041440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1.1)</w:t>
      </w:r>
      <w:r w:rsidR="00414403" w:rsidRPr="00414403">
        <w:rPr>
          <w:sz w:val="28"/>
          <w:szCs w:val="28"/>
        </w:rPr>
        <w:t xml:space="preserve"> в абзаце 42 пункта 1.3. слово «zaboiskokrug.ucoz.net» заменить словом «www.adm-zaboyskoe.ru»;</w:t>
      </w:r>
    </w:p>
    <w:p w:rsidR="007B0212" w:rsidRPr="001E1D6D" w:rsidRDefault="00414403" w:rsidP="0041440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14403">
        <w:rPr>
          <w:sz w:val="28"/>
          <w:szCs w:val="28"/>
        </w:rPr>
        <w:t>1.2)</w:t>
      </w:r>
      <w:r w:rsidR="007B0212"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 xml:space="preserve">в </w:t>
      </w:r>
      <w:r w:rsidR="007B0212"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="007B0212"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="007B0212"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="007B0212"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="007B0212" w:rsidRPr="001E1D6D">
        <w:rPr>
          <w:sz w:val="28"/>
          <w:szCs w:val="28"/>
        </w:rPr>
        <w:t>;</w:t>
      </w:r>
    </w:p>
    <w:p w:rsidR="003106C2" w:rsidRPr="001E1D6D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414403">
        <w:rPr>
          <w:sz w:val="28"/>
          <w:szCs w:val="28"/>
        </w:rPr>
        <w:t>3</w:t>
      </w:r>
      <w:r w:rsidRPr="001E1D6D">
        <w:rPr>
          <w:sz w:val="28"/>
          <w:szCs w:val="28"/>
        </w:rPr>
        <w:t xml:space="preserve">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13DF7" w:rsidRDefault="00414403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1E1D6D">
        <w:rPr>
          <w:sz w:val="28"/>
          <w:szCs w:val="28"/>
        </w:rPr>
        <w:t xml:space="preserve">) </w:t>
      </w:r>
      <w:r w:rsidR="00313DF7" w:rsidRPr="001E1D6D">
        <w:rPr>
          <w:sz w:val="28"/>
          <w:szCs w:val="28"/>
        </w:rPr>
        <w:t xml:space="preserve">абзац </w:t>
      </w:r>
      <w:r w:rsidR="00313DF7">
        <w:rPr>
          <w:sz w:val="28"/>
          <w:szCs w:val="28"/>
        </w:rPr>
        <w:t>3</w:t>
      </w:r>
      <w:r w:rsidR="00313DF7" w:rsidRPr="001E1D6D">
        <w:rPr>
          <w:sz w:val="28"/>
          <w:szCs w:val="28"/>
        </w:rPr>
        <w:t xml:space="preserve"> пункта 2.4. после слов «</w:t>
      </w:r>
      <w:r w:rsidR="00313DF7">
        <w:rPr>
          <w:sz w:val="28"/>
          <w:szCs w:val="28"/>
        </w:rPr>
        <w:t>60 дней</w:t>
      </w:r>
      <w:r w:rsidR="00313DF7" w:rsidRPr="001E1D6D">
        <w:rPr>
          <w:sz w:val="28"/>
          <w:szCs w:val="28"/>
        </w:rPr>
        <w:t>» дополнить словами «</w:t>
      </w:r>
      <w:r w:rsidR="00313DF7" w:rsidRPr="00313DF7">
        <w:rPr>
          <w:color w:val="000000" w:themeColor="text1"/>
          <w:sz w:val="28"/>
          <w:szCs w:val="28"/>
        </w:rPr>
        <w:t>со дня поступления заявления в Администрацию</w:t>
      </w:r>
      <w:r w:rsidR="00313DF7" w:rsidRPr="001E1D6D">
        <w:rPr>
          <w:sz w:val="28"/>
          <w:szCs w:val="28"/>
        </w:rPr>
        <w:t>»;</w:t>
      </w:r>
    </w:p>
    <w:p w:rsidR="00C26717" w:rsidRDefault="00414403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313DF7">
        <w:rPr>
          <w:sz w:val="28"/>
          <w:szCs w:val="28"/>
        </w:rPr>
        <w:t xml:space="preserve">) </w:t>
      </w:r>
      <w:r w:rsidR="00C26717">
        <w:rPr>
          <w:sz w:val="28"/>
          <w:szCs w:val="28"/>
        </w:rPr>
        <w:t>абзац 2 пункта 2.5. изложить в следующей редакции:</w:t>
      </w:r>
    </w:p>
    <w:p w:rsidR="00C26717" w:rsidRPr="00313DF7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DF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13DF7" w:rsidRPr="00313DF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301758" w:rsidRPr="00301758">
        <w:rPr>
          <w:rFonts w:ascii="Times New Roman" w:hAnsi="Times New Roman" w:cs="Times New Roman"/>
          <w:color w:val="000000" w:themeColor="text1"/>
          <w:sz w:val="28"/>
        </w:rPr>
        <w:t>slavyansk.ru/article/a-2157.html</w:t>
      </w:r>
      <w:r w:rsidR="00313DF7" w:rsidRPr="00313DF7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301758" w:rsidRPr="00301758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www.gosuslugi.ru/structure/2340200010000893962</w:t>
      </w:r>
      <w:r w:rsidR="00313DF7" w:rsidRPr="00313DF7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  (</w:t>
      </w:r>
      <w:r w:rsidR="00301758" w:rsidRPr="00301758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pgu.krasnodar.ru/structure/detail.php?orgID=160214</w:t>
      </w:r>
      <w:r w:rsidR="00313DF7" w:rsidRPr="00313DF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313DF7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A70BBD" w:rsidRPr="001E1D6D" w:rsidRDefault="00120D7A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4403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414403">
        <w:rPr>
          <w:sz w:val="28"/>
          <w:szCs w:val="28"/>
        </w:rPr>
        <w:t>7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414403" w:rsidRDefault="00FA5A99" w:rsidP="0041440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sz w:val="28"/>
          <w:szCs w:val="28"/>
        </w:rPr>
        <w:t>1.</w:t>
      </w:r>
      <w:r w:rsidR="00414403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414403" w:rsidRDefault="00D271F4" w:rsidP="0041440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 xml:space="preserve">3.2.1. Предоставление Муниципальной услуги в электронной форме 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включает в себя следующие административные процедуры:</w:t>
      </w:r>
    </w:p>
    <w:p w:rsidR="00414403" w:rsidRDefault="00DC2528" w:rsidP="0041440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414403" w:rsidRDefault="00DC2528" w:rsidP="0041440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414403" w:rsidRDefault="00DC2528" w:rsidP="0041440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41440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414403"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C26717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717">
        <w:rPr>
          <w:sz w:val="28"/>
          <w:szCs w:val="28"/>
        </w:rPr>
        <w:t>1.</w:t>
      </w:r>
      <w:r w:rsidR="00414403">
        <w:rPr>
          <w:sz w:val="28"/>
          <w:szCs w:val="28"/>
        </w:rPr>
        <w:t>10</w:t>
      </w:r>
      <w:r w:rsidR="002D38C2" w:rsidRPr="00C26717">
        <w:rPr>
          <w:sz w:val="28"/>
          <w:szCs w:val="28"/>
        </w:rPr>
        <w:t xml:space="preserve">) </w:t>
      </w:r>
      <w:r w:rsidR="007353C4" w:rsidRPr="00C26717">
        <w:rPr>
          <w:sz w:val="28"/>
          <w:szCs w:val="28"/>
        </w:rPr>
        <w:t xml:space="preserve">пункта </w:t>
      </w:r>
      <w:r w:rsidR="002D38C2" w:rsidRPr="00C26717">
        <w:rPr>
          <w:sz w:val="28"/>
          <w:szCs w:val="28"/>
        </w:rPr>
        <w:t>3.3.2.</w:t>
      </w:r>
      <w:r w:rsidR="007353C4" w:rsidRPr="00C26717">
        <w:rPr>
          <w:sz w:val="28"/>
          <w:szCs w:val="28"/>
        </w:rPr>
        <w:t xml:space="preserve"> </w:t>
      </w:r>
      <w:r w:rsidR="001E1D6D" w:rsidRPr="00C26717">
        <w:rPr>
          <w:sz w:val="28"/>
          <w:szCs w:val="28"/>
        </w:rPr>
        <w:t>изложить в следующей редакции:</w:t>
      </w:r>
    </w:p>
    <w:p w:rsidR="00313DF7" w:rsidRPr="00313DF7" w:rsidRDefault="001E1D6D" w:rsidP="00313DF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sz w:val="28"/>
          <w:szCs w:val="28"/>
        </w:rPr>
        <w:t>«</w:t>
      </w:r>
      <w:r w:rsidR="00313DF7" w:rsidRPr="00313DF7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13DF7" w:rsidRPr="00313DF7" w:rsidRDefault="00313DF7" w:rsidP="00313DF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 xml:space="preserve">Основанием для начала процедуры является подача заявления на имя главы </w:t>
      </w:r>
      <w:r w:rsidR="00301758">
        <w:rPr>
          <w:color w:val="000000" w:themeColor="text1"/>
          <w:sz w:val="28"/>
          <w:szCs w:val="28"/>
        </w:rPr>
        <w:t>Забойского</w:t>
      </w:r>
      <w:r w:rsidRPr="00313DF7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13DF7" w:rsidRPr="00313DF7" w:rsidRDefault="00313DF7" w:rsidP="00313DF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13DF7">
        <w:rPr>
          <w:color w:val="000000" w:themeColor="text1"/>
          <w:sz w:val="28"/>
          <w:szCs w:val="28"/>
        </w:rPr>
        <w:t>и</w:t>
      </w:r>
      <w:r w:rsidRPr="00313DF7">
        <w:rPr>
          <w:color w:val="000000" w:themeColor="text1"/>
          <w:sz w:val="28"/>
          <w:szCs w:val="28"/>
        </w:rPr>
        <w:t>телей.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313DF7">
        <w:rPr>
          <w:color w:val="000000" w:themeColor="text1"/>
          <w:sz w:val="28"/>
          <w:szCs w:val="28"/>
        </w:rPr>
        <w:t>ии и ау</w:t>
      </w:r>
      <w:proofErr w:type="gramEnd"/>
      <w:r w:rsidRPr="00313DF7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313DF7">
        <w:rPr>
          <w:color w:val="000000" w:themeColor="text1"/>
          <w:sz w:val="28"/>
          <w:szCs w:val="28"/>
        </w:rPr>
        <w:t>ы</w:t>
      </w:r>
      <w:r w:rsidRPr="00313DF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313DF7">
        <w:rPr>
          <w:color w:val="000000" w:themeColor="text1"/>
          <w:sz w:val="28"/>
          <w:szCs w:val="28"/>
        </w:rPr>
        <w:t>в</w:t>
      </w:r>
      <w:r w:rsidRPr="00313DF7">
        <w:rPr>
          <w:color w:val="000000" w:themeColor="text1"/>
          <w:sz w:val="28"/>
          <w:szCs w:val="28"/>
        </w:rPr>
        <w:lastRenderedPageBreak/>
        <w:t>ления: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313DF7">
        <w:rPr>
          <w:color w:val="000000" w:themeColor="text1"/>
          <w:sz w:val="28"/>
          <w:szCs w:val="28"/>
        </w:rPr>
        <w:t>и</w:t>
      </w:r>
      <w:r w:rsidRPr="00313DF7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13DF7">
        <w:rPr>
          <w:color w:val="000000" w:themeColor="text1"/>
          <w:sz w:val="28"/>
          <w:szCs w:val="28"/>
        </w:rPr>
        <w:t>а</w:t>
      </w:r>
      <w:r w:rsidRPr="00313DF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13DF7">
        <w:rPr>
          <w:color w:val="000000" w:themeColor="text1"/>
          <w:sz w:val="28"/>
          <w:szCs w:val="28"/>
        </w:rPr>
        <w:t>в</w:t>
      </w:r>
      <w:r w:rsidRPr="00313DF7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13DF7">
        <w:rPr>
          <w:color w:val="000000" w:themeColor="text1"/>
          <w:sz w:val="28"/>
          <w:szCs w:val="28"/>
        </w:rPr>
        <w:t>о</w:t>
      </w:r>
      <w:r w:rsidRPr="00313DF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13DF7">
        <w:rPr>
          <w:color w:val="000000" w:themeColor="text1"/>
          <w:sz w:val="28"/>
          <w:szCs w:val="28"/>
        </w:rPr>
        <w:t>а</w:t>
      </w:r>
      <w:r w:rsidRPr="00313DF7">
        <w:rPr>
          <w:color w:val="000000" w:themeColor="text1"/>
          <w:sz w:val="28"/>
          <w:szCs w:val="28"/>
        </w:rPr>
        <w:t>нению;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13DF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313DF7">
        <w:rPr>
          <w:color w:val="000000" w:themeColor="text1"/>
          <w:sz w:val="28"/>
          <w:szCs w:val="28"/>
        </w:rPr>
        <w:t>н</w:t>
      </w:r>
      <w:r w:rsidRPr="00313DF7">
        <w:rPr>
          <w:color w:val="000000" w:themeColor="text1"/>
          <w:sz w:val="28"/>
          <w:szCs w:val="28"/>
        </w:rPr>
        <w:t>ных пунктами 1 – 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313DF7">
        <w:rPr>
          <w:color w:val="000000" w:themeColor="text1"/>
          <w:sz w:val="28"/>
          <w:szCs w:val="28"/>
        </w:rPr>
        <w:t>н</w:t>
      </w:r>
      <w:r w:rsidRPr="00313DF7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313DF7">
        <w:rPr>
          <w:color w:val="000000" w:themeColor="text1"/>
          <w:sz w:val="28"/>
          <w:szCs w:val="28"/>
        </w:rPr>
        <w:t>а</w:t>
      </w:r>
      <w:r w:rsidRPr="00313DF7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313DF7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313DF7">
        <w:rPr>
          <w:color w:val="000000" w:themeColor="text1"/>
          <w:sz w:val="28"/>
          <w:szCs w:val="28"/>
        </w:rPr>
        <w:t>в</w:t>
      </w:r>
      <w:r w:rsidRPr="00313DF7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13DF7">
        <w:rPr>
          <w:color w:val="000000" w:themeColor="text1"/>
          <w:sz w:val="28"/>
          <w:szCs w:val="28"/>
        </w:rPr>
        <w:t>е</w:t>
      </w:r>
      <w:r w:rsidRPr="00313DF7">
        <w:rPr>
          <w:color w:val="000000" w:themeColor="text1"/>
          <w:sz w:val="28"/>
          <w:szCs w:val="28"/>
        </w:rPr>
        <w:t>ния);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313DF7">
        <w:rPr>
          <w:color w:val="000000" w:themeColor="text1"/>
          <w:sz w:val="28"/>
          <w:szCs w:val="28"/>
        </w:rPr>
        <w:t>е</w:t>
      </w:r>
      <w:r w:rsidRPr="00313DF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313DF7">
        <w:rPr>
          <w:color w:val="000000" w:themeColor="text1"/>
          <w:sz w:val="28"/>
          <w:szCs w:val="28"/>
        </w:rPr>
        <w:t>о</w:t>
      </w:r>
      <w:r w:rsidRPr="00313DF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13DF7">
        <w:rPr>
          <w:color w:val="000000" w:themeColor="text1"/>
          <w:sz w:val="28"/>
          <w:szCs w:val="28"/>
        </w:rPr>
        <w:t>к</w:t>
      </w:r>
      <w:r w:rsidRPr="00313DF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13DF7">
        <w:rPr>
          <w:color w:val="000000" w:themeColor="text1"/>
          <w:sz w:val="28"/>
          <w:szCs w:val="28"/>
        </w:rPr>
        <w:t>а</w:t>
      </w:r>
      <w:r w:rsidRPr="00313DF7">
        <w:rPr>
          <w:color w:val="000000" w:themeColor="text1"/>
          <w:sz w:val="28"/>
          <w:szCs w:val="28"/>
        </w:rPr>
        <w:t>цию.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13DF7">
        <w:rPr>
          <w:color w:val="000000" w:themeColor="text1"/>
          <w:sz w:val="28"/>
          <w:szCs w:val="28"/>
        </w:rPr>
        <w:t>к</w:t>
      </w:r>
      <w:r w:rsidRPr="00313DF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lastRenderedPageBreak/>
        <w:t>В случае предоставления Муниципальной услуги в составе комплексного запроса сотрудник МФЦ: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313DF7">
        <w:rPr>
          <w:color w:val="000000" w:themeColor="text1"/>
          <w:sz w:val="28"/>
          <w:szCs w:val="28"/>
        </w:rPr>
        <w:t>в</w:t>
      </w:r>
      <w:r w:rsidRPr="00313DF7">
        <w:rPr>
          <w:color w:val="000000" w:themeColor="text1"/>
          <w:sz w:val="28"/>
          <w:szCs w:val="28"/>
        </w:rPr>
        <w:t>ление Муниципальной услуги;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13DF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313DF7">
        <w:rPr>
          <w:color w:val="000000" w:themeColor="text1"/>
          <w:sz w:val="28"/>
          <w:szCs w:val="28"/>
        </w:rPr>
        <w:t>и</w:t>
      </w:r>
      <w:r w:rsidRPr="00313DF7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13DF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13DF7">
        <w:rPr>
          <w:color w:val="000000" w:themeColor="text1"/>
          <w:sz w:val="28"/>
          <w:szCs w:val="28"/>
        </w:rPr>
        <w:t>у</w:t>
      </w:r>
      <w:r w:rsidRPr="00313DF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13DF7">
        <w:rPr>
          <w:color w:val="000000" w:themeColor="text1"/>
          <w:sz w:val="28"/>
          <w:szCs w:val="28"/>
        </w:rPr>
        <w:t>о</w:t>
      </w:r>
      <w:r w:rsidRPr="00313DF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13DF7">
        <w:rPr>
          <w:color w:val="000000" w:themeColor="text1"/>
          <w:sz w:val="28"/>
          <w:szCs w:val="28"/>
        </w:rPr>
        <w:t>н</w:t>
      </w:r>
      <w:r w:rsidRPr="00313DF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13DF7">
        <w:rPr>
          <w:color w:val="000000" w:themeColor="text1"/>
          <w:sz w:val="28"/>
          <w:szCs w:val="28"/>
        </w:rPr>
        <w:t>т</w:t>
      </w:r>
      <w:r w:rsidRPr="00313DF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13DF7">
        <w:rPr>
          <w:color w:val="000000" w:themeColor="text1"/>
          <w:sz w:val="28"/>
          <w:szCs w:val="28"/>
        </w:rPr>
        <w:t>к</w:t>
      </w:r>
      <w:r w:rsidRPr="00313DF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313DF7">
        <w:rPr>
          <w:color w:val="000000" w:themeColor="text1"/>
          <w:sz w:val="28"/>
          <w:szCs w:val="28"/>
        </w:rPr>
        <w:t>в</w:t>
      </w:r>
      <w:r w:rsidRPr="00313DF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313DF7">
        <w:rPr>
          <w:color w:val="000000" w:themeColor="text1"/>
          <w:sz w:val="28"/>
          <w:szCs w:val="28"/>
        </w:rPr>
        <w:t>м</w:t>
      </w:r>
      <w:r w:rsidRPr="00313DF7">
        <w:rPr>
          <w:color w:val="000000" w:themeColor="text1"/>
          <w:sz w:val="28"/>
          <w:szCs w:val="28"/>
        </w:rPr>
        <w:t>плексного запроса.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13DF7">
        <w:rPr>
          <w:color w:val="000000" w:themeColor="text1"/>
          <w:sz w:val="28"/>
          <w:szCs w:val="28"/>
        </w:rPr>
        <w:t>о</w:t>
      </w:r>
      <w:r w:rsidRPr="00313DF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13DF7">
        <w:rPr>
          <w:color w:val="000000" w:themeColor="text1"/>
          <w:sz w:val="28"/>
          <w:szCs w:val="28"/>
        </w:rPr>
        <w:t>р</w:t>
      </w:r>
      <w:r w:rsidRPr="00313DF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13DF7">
        <w:rPr>
          <w:color w:val="000000" w:themeColor="text1"/>
          <w:sz w:val="28"/>
          <w:szCs w:val="28"/>
        </w:rPr>
        <w:t>в</w:t>
      </w:r>
      <w:r w:rsidRPr="00313DF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sz w:val="28"/>
          <w:szCs w:val="28"/>
        </w:rPr>
        <w:t xml:space="preserve">Срок приема и регистрации заявления и документов в Администрации – 1 </w:t>
      </w:r>
      <w:r w:rsidRPr="00313DF7">
        <w:rPr>
          <w:sz w:val="28"/>
          <w:szCs w:val="28"/>
        </w:rPr>
        <w:lastRenderedPageBreak/>
        <w:t>день.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13DF7">
        <w:rPr>
          <w:color w:val="000000" w:themeColor="text1"/>
          <w:sz w:val="28"/>
          <w:szCs w:val="28"/>
        </w:rPr>
        <w:t>и</w:t>
      </w:r>
      <w:r w:rsidRPr="00313DF7">
        <w:rPr>
          <w:color w:val="000000" w:themeColor="text1"/>
          <w:sz w:val="28"/>
          <w:szCs w:val="28"/>
        </w:rPr>
        <w:t>стративного регламента.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313DF7">
        <w:rPr>
          <w:color w:val="000000" w:themeColor="text1"/>
          <w:sz w:val="28"/>
          <w:szCs w:val="28"/>
        </w:rPr>
        <w:t>и</w:t>
      </w:r>
      <w:r w:rsidRPr="00313DF7">
        <w:rPr>
          <w:color w:val="000000" w:themeColor="text1"/>
          <w:sz w:val="28"/>
          <w:szCs w:val="28"/>
        </w:rPr>
        <w:t>ем причин отказа.</w:t>
      </w:r>
    </w:p>
    <w:p w:rsidR="004E06DE" w:rsidRPr="00414403" w:rsidRDefault="00313DF7" w:rsidP="0041440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313DF7">
        <w:rPr>
          <w:color w:val="000000" w:themeColor="text1"/>
          <w:sz w:val="28"/>
          <w:szCs w:val="28"/>
        </w:rPr>
        <w:t>.</w:t>
      </w:r>
      <w:r w:rsidR="00E50023" w:rsidRPr="00414403">
        <w:rPr>
          <w:color w:val="000000" w:themeColor="text1"/>
          <w:sz w:val="28"/>
          <w:szCs w:val="28"/>
        </w:rPr>
        <w:t>»;</w:t>
      </w:r>
      <w:proofErr w:type="gramEnd"/>
    </w:p>
    <w:p w:rsidR="00E50023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3DF7">
        <w:rPr>
          <w:sz w:val="28"/>
          <w:szCs w:val="28"/>
        </w:rPr>
        <w:t>1</w:t>
      </w:r>
      <w:r w:rsidR="00414403">
        <w:rPr>
          <w:sz w:val="28"/>
          <w:szCs w:val="28"/>
        </w:rPr>
        <w:t>1</w:t>
      </w:r>
      <w:r>
        <w:rPr>
          <w:sz w:val="28"/>
          <w:szCs w:val="28"/>
        </w:rPr>
        <w:t xml:space="preserve">) абзац 2 </w:t>
      </w:r>
      <w:r w:rsidRPr="00C26717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C26717">
        <w:rPr>
          <w:sz w:val="28"/>
          <w:szCs w:val="28"/>
        </w:rPr>
        <w:t>. изложить в следующей редакции:</w:t>
      </w:r>
    </w:p>
    <w:p w:rsidR="00E50023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9063D">
        <w:rPr>
          <w:sz w:val="28"/>
          <w:szCs w:val="28"/>
        </w:rPr>
        <w:t xml:space="preserve">Основанием для начала процедуры </w:t>
      </w:r>
      <w:r w:rsidRPr="0028355B">
        <w:rPr>
          <w:sz w:val="28"/>
          <w:szCs w:val="28"/>
        </w:rPr>
        <w:t xml:space="preserve">является </w:t>
      </w:r>
      <w:r w:rsidRPr="00E50023">
        <w:rPr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14403" w:rsidRPr="00414403" w:rsidRDefault="00E50023" w:rsidP="00414403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14403">
        <w:rPr>
          <w:sz w:val="28"/>
          <w:szCs w:val="28"/>
        </w:rPr>
        <w:t>2</w:t>
      </w:r>
      <w:r>
        <w:rPr>
          <w:sz w:val="28"/>
          <w:szCs w:val="28"/>
        </w:rPr>
        <w:t>) абзац 4 пункта 3.3.3. исключить</w:t>
      </w:r>
      <w:r w:rsidR="00414403" w:rsidRPr="00414403">
        <w:rPr>
          <w:sz w:val="28"/>
          <w:szCs w:val="28"/>
        </w:rPr>
        <w:t>;</w:t>
      </w:r>
    </w:p>
    <w:p w:rsidR="00E50023" w:rsidRPr="001E1D6D" w:rsidRDefault="00414403" w:rsidP="0041440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14403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414403">
        <w:rPr>
          <w:sz w:val="28"/>
          <w:szCs w:val="28"/>
        </w:rPr>
        <w:t>) в абзаце 3 пункта 5.4.1. слово «zaboiskokrug.ucoz.net» заменить сл</w:t>
      </w:r>
      <w:r w:rsidRPr="00414403">
        <w:rPr>
          <w:sz w:val="28"/>
          <w:szCs w:val="28"/>
        </w:rPr>
        <w:t>о</w:t>
      </w:r>
      <w:r w:rsidRPr="00414403">
        <w:rPr>
          <w:sz w:val="28"/>
          <w:szCs w:val="28"/>
        </w:rPr>
        <w:t>вом «www.adm-zaboyskoe.ru»</w:t>
      </w:r>
      <w:r w:rsidR="00E50023">
        <w:rPr>
          <w:sz w:val="28"/>
          <w:szCs w:val="28"/>
        </w:rPr>
        <w:t>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301758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301758">
        <w:rPr>
          <w:rFonts w:eastAsia="Calibri"/>
          <w:color w:val="000000"/>
          <w:sz w:val="28"/>
          <w:szCs w:val="28"/>
        </w:rPr>
        <w:tab/>
      </w:r>
      <w:r w:rsidR="00301758">
        <w:rPr>
          <w:rFonts w:eastAsia="Calibri"/>
          <w:color w:val="000000"/>
          <w:sz w:val="28"/>
          <w:szCs w:val="28"/>
        </w:rPr>
        <w:tab/>
      </w:r>
      <w:r w:rsidR="00301758">
        <w:rPr>
          <w:rFonts w:eastAsia="Calibri"/>
          <w:color w:val="000000"/>
          <w:sz w:val="28"/>
          <w:szCs w:val="28"/>
        </w:rPr>
        <w:tab/>
      </w:r>
      <w:r w:rsidR="00301758">
        <w:rPr>
          <w:rFonts w:eastAsia="Calibri"/>
          <w:color w:val="000000"/>
          <w:sz w:val="28"/>
          <w:szCs w:val="28"/>
        </w:rPr>
        <w:tab/>
      </w:r>
      <w:r w:rsidR="00301758">
        <w:rPr>
          <w:rFonts w:eastAsia="Calibri"/>
          <w:color w:val="000000"/>
          <w:sz w:val="28"/>
          <w:szCs w:val="28"/>
        </w:rPr>
        <w:tab/>
      </w:r>
      <w:r w:rsidR="00301758">
        <w:rPr>
          <w:rFonts w:eastAsia="Calibri"/>
          <w:color w:val="000000"/>
          <w:sz w:val="28"/>
          <w:szCs w:val="28"/>
        </w:rPr>
        <w:tab/>
        <w:t xml:space="preserve">  А.М. Крутько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50E" w:rsidRDefault="000A450E">
      <w:r>
        <w:separator/>
      </w:r>
    </w:p>
  </w:endnote>
  <w:endnote w:type="continuationSeparator" w:id="0">
    <w:p w:rsidR="000A450E" w:rsidRDefault="000A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50E" w:rsidRDefault="000A450E">
      <w:r>
        <w:separator/>
      </w:r>
    </w:p>
  </w:footnote>
  <w:footnote w:type="continuationSeparator" w:id="0">
    <w:p w:rsidR="000A450E" w:rsidRDefault="000A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2E72C85" wp14:editId="59A3DE9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85AF2" w:rsidRPr="00085AF2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36D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5AF2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50E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D7A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25D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0664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1758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3DF7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4403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570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5CE1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B9E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358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0C5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5149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71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023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2DFA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ED0AE-9A22-434A-942F-69886DA0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12</cp:revision>
  <cp:lastPrinted>2020-05-12T12:04:00Z</cp:lastPrinted>
  <dcterms:created xsi:type="dcterms:W3CDTF">2020-05-13T08:19:00Z</dcterms:created>
  <dcterms:modified xsi:type="dcterms:W3CDTF">2020-06-04T14:15:00Z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