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  <w:bookmarkStart w:id="0" w:name="_GoBack"/>
      <w:bookmarkEnd w:id="0"/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4E5CBA" w:rsidP="002D7E1C">
      <w:pPr>
        <w:widowControl w:val="0"/>
        <w:jc w:val="center"/>
        <w:rPr>
          <w:b/>
          <w:sz w:val="28"/>
          <w:szCs w:val="28"/>
        </w:rPr>
      </w:pPr>
      <w:r w:rsidRPr="004E5CBA">
        <w:rPr>
          <w:b/>
          <w:sz w:val="28"/>
          <w:szCs w:val="28"/>
        </w:rPr>
        <w:t>Коржевского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E31DFA">
        <w:rPr>
          <w:sz w:val="28"/>
          <w:szCs w:val="28"/>
        </w:rPr>
        <w:t xml:space="preserve"> </w:t>
      </w:r>
      <w:r w:rsidR="00E31DFA" w:rsidRPr="00E31DFA">
        <w:rPr>
          <w:sz w:val="28"/>
          <w:szCs w:val="28"/>
        </w:rPr>
        <w:t>постановление администрации Коржевского сельского поселения Сл</w:t>
      </w:r>
      <w:r w:rsidR="00E31DFA" w:rsidRPr="00E31DFA">
        <w:rPr>
          <w:sz w:val="28"/>
          <w:szCs w:val="28"/>
        </w:rPr>
        <w:t>а</w:t>
      </w:r>
      <w:r w:rsidR="00E31DFA" w:rsidRPr="00E31DFA">
        <w:rPr>
          <w:sz w:val="28"/>
          <w:szCs w:val="28"/>
        </w:rPr>
        <w:t>вянского района от 14 июня 2021 г. № 102 «Об утверждении административн</w:t>
      </w:r>
      <w:r w:rsidR="00E31DFA" w:rsidRPr="00E31DFA">
        <w:rPr>
          <w:sz w:val="28"/>
          <w:szCs w:val="28"/>
        </w:rPr>
        <w:t>о</w:t>
      </w:r>
      <w:r w:rsidR="00E31DFA" w:rsidRPr="00E31DFA">
        <w:rPr>
          <w:sz w:val="28"/>
          <w:szCs w:val="28"/>
        </w:rPr>
        <w:t>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="00E31DFA" w:rsidRPr="00E31DFA">
        <w:rPr>
          <w:sz w:val="28"/>
          <w:szCs w:val="28"/>
        </w:rPr>
        <w:t>е</w:t>
      </w:r>
      <w:r w:rsidR="00E31DFA" w:rsidRPr="00E31DFA">
        <w:rPr>
          <w:sz w:val="28"/>
          <w:szCs w:val="28"/>
        </w:rPr>
        <w:t>ловесного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E31DFA">
        <w:rPr>
          <w:sz w:val="28"/>
          <w:szCs w:val="28"/>
        </w:rPr>
        <w:t xml:space="preserve"> </w:t>
      </w:r>
      <w:r w:rsidR="00E31DFA" w:rsidRPr="00E31DFA">
        <w:rPr>
          <w:sz w:val="28"/>
          <w:szCs w:val="28"/>
        </w:rPr>
        <w:t>постановление администрации Коржевского сельского поселения Сл</w:t>
      </w:r>
      <w:r w:rsidR="00E31DFA" w:rsidRPr="00E31DFA">
        <w:rPr>
          <w:sz w:val="28"/>
          <w:szCs w:val="28"/>
        </w:rPr>
        <w:t>а</w:t>
      </w:r>
      <w:r w:rsidR="00E31DFA" w:rsidRPr="00E31DFA">
        <w:rPr>
          <w:sz w:val="28"/>
          <w:szCs w:val="28"/>
        </w:rPr>
        <w:t>вянского района от 23 ноября 2021 г. № 210 «О внесении изменений в пост</w:t>
      </w:r>
      <w:r w:rsidR="00E31DFA" w:rsidRPr="00E31DFA">
        <w:rPr>
          <w:sz w:val="28"/>
          <w:szCs w:val="28"/>
        </w:rPr>
        <w:t>а</w:t>
      </w:r>
      <w:r w:rsidR="00E31DFA" w:rsidRPr="00E31DFA">
        <w:rPr>
          <w:sz w:val="28"/>
          <w:szCs w:val="28"/>
        </w:rPr>
        <w:t>новление администрации Коржевского сельского поселения Славянского рай</w:t>
      </w:r>
      <w:r w:rsidR="00E31DFA" w:rsidRPr="00E31DFA">
        <w:rPr>
          <w:sz w:val="28"/>
          <w:szCs w:val="28"/>
        </w:rPr>
        <w:t>о</w:t>
      </w:r>
      <w:r w:rsidR="00E31DFA" w:rsidRPr="00E31DFA">
        <w:rPr>
          <w:sz w:val="28"/>
          <w:szCs w:val="28"/>
        </w:rPr>
        <w:t>на от 14 июня 2021 г. № 102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4E5CBA" w:rsidRPr="004E5CBA">
        <w:rPr>
          <w:sz w:val="28"/>
          <w:szCs w:val="28"/>
        </w:rPr>
        <w:t>Коржевского</w:t>
      </w:r>
      <w:r w:rsidR="00906485" w:rsidRPr="008621D9">
        <w:rPr>
          <w:sz w:val="28"/>
          <w:szCs w:val="28"/>
        </w:rPr>
        <w:t xml:space="preserve"> сельского поселения Сл</w:t>
      </w:r>
      <w:r w:rsidR="00906485" w:rsidRPr="008621D9">
        <w:rPr>
          <w:sz w:val="28"/>
          <w:szCs w:val="28"/>
        </w:rPr>
        <w:t>а</w:t>
      </w:r>
      <w:r w:rsidR="00906485" w:rsidRPr="008621D9">
        <w:rPr>
          <w:sz w:val="28"/>
          <w:szCs w:val="28"/>
        </w:rPr>
        <w:t>вянского района (</w:t>
      </w:r>
      <w:r w:rsidR="004E5CBA">
        <w:rPr>
          <w:sz w:val="28"/>
          <w:szCs w:val="28"/>
        </w:rPr>
        <w:t>Зеленцова И.И.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4E5CBA" w:rsidRPr="004E5CBA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001DC8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001DC8" w:rsidRPr="008621D9">
        <w:rPr>
          <w:sz w:val="28"/>
          <w:szCs w:val="28"/>
          <w:lang w:eastAsia="ru-RU"/>
        </w:rPr>
        <w:t>и</w:t>
      </w:r>
      <w:r w:rsidR="00001DC8" w:rsidRPr="008621D9">
        <w:rPr>
          <w:sz w:val="28"/>
          <w:szCs w:val="28"/>
          <w:lang w:eastAsia="ru-RU"/>
        </w:rPr>
        <w:t>ального обнародования</w:t>
      </w:r>
      <w:r w:rsidR="00001DC8" w:rsidRPr="00AE0641">
        <w:rPr>
          <w:sz w:val="28"/>
          <w:szCs w:val="28"/>
          <w:lang w:eastAsia="ru-RU"/>
        </w:rPr>
        <w:t xml:space="preserve"> </w:t>
      </w:r>
      <w:r w:rsidR="00001DC8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645055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4E5CBA" w:rsidRPr="004E5CBA">
        <w:rPr>
          <w:sz w:val="28"/>
          <w:szCs w:val="28"/>
          <w:lang w:eastAsia="ru-RU"/>
        </w:rPr>
        <w:t>Коржевского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645055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4E5CBA" w:rsidRPr="004E5CBA">
        <w:rPr>
          <w:sz w:val="28"/>
          <w:szCs w:val="28"/>
          <w:lang w:eastAsia="ru-RU"/>
        </w:rPr>
        <w:t>Л.Н.</w:t>
      </w:r>
      <w:r w:rsidR="006C2CF2">
        <w:rPr>
          <w:sz w:val="28"/>
          <w:szCs w:val="28"/>
          <w:lang w:val="en-US" w:eastAsia="ru-RU"/>
        </w:rPr>
        <w:t> </w:t>
      </w:r>
      <w:r w:rsidR="004E5CBA" w:rsidRPr="004E5CBA">
        <w:rPr>
          <w:sz w:val="28"/>
          <w:szCs w:val="28"/>
          <w:lang w:eastAsia="ru-RU"/>
        </w:rPr>
        <w:t>Трегубова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E31DFA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0" w:rsidRDefault="00DA5260">
      <w:r>
        <w:separator/>
      </w:r>
    </w:p>
  </w:endnote>
  <w:endnote w:type="continuationSeparator" w:id="0">
    <w:p w:rsidR="00DA5260" w:rsidRDefault="00DA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0" w:rsidRDefault="00DA5260">
      <w:r>
        <w:separator/>
      </w:r>
    </w:p>
  </w:footnote>
  <w:footnote w:type="continuationSeparator" w:id="0">
    <w:p w:rsidR="00DA5260" w:rsidRDefault="00DA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1DC8" w:rsidRPr="00001DC8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DC8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CBA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055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0023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26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1DFA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783B-3EFE-4445-9BE9-36260012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