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ясь Уставом Целинного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Целинного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</w:t>
      </w:r>
      <w:r w:rsidRPr="008621D9">
        <w:rPr>
          <w:sz w:val="28"/>
          <w:szCs w:val="28"/>
        </w:rPr>
        <w:t>а</w:t>
      </w:r>
      <w:r w:rsidRPr="008621D9">
        <w:rPr>
          <w:sz w:val="28"/>
          <w:szCs w:val="28"/>
        </w:rPr>
        <w:t>вянского района (</w:t>
      </w:r>
      <w:r w:rsidRPr="004D31F3">
        <w:rPr>
          <w:sz w:val="28"/>
          <w:szCs w:val="28"/>
        </w:rPr>
        <w:t>Придачина</w:t>
      </w:r>
      <w:r w:rsidR="00D76282">
        <w:rPr>
          <w:sz w:val="28"/>
          <w:szCs w:val="28"/>
        </w:rPr>
        <w:t xml:space="preserve"> </w:t>
      </w:r>
      <w:r w:rsidR="00D76282" w:rsidRPr="004D31F3">
        <w:rPr>
          <w:sz w:val="28"/>
          <w:szCs w:val="28"/>
        </w:rPr>
        <w:t>Г.П</w:t>
      </w:r>
      <w:r w:rsidR="00D76282" w:rsidRPr="006A705D">
        <w:rPr>
          <w:sz w:val="28"/>
          <w:szCs w:val="28"/>
        </w:rPr>
        <w:t>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Целинного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</w:t>
      </w:r>
      <w:r w:rsidRPr="004D31F3">
        <w:rPr>
          <w:sz w:val="28"/>
          <w:szCs w:val="28"/>
        </w:rPr>
        <w:t>Придачину</w:t>
      </w:r>
      <w:r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Г.П</w:t>
      </w:r>
      <w:r w:rsidRPr="006A705D">
        <w:rPr>
          <w:sz w:val="28"/>
          <w:szCs w:val="28"/>
        </w:rPr>
        <w:t>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Целинного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4D31F3">
        <w:rPr>
          <w:rFonts w:eastAsia="Calibri"/>
          <w:sz w:val="28"/>
          <w:szCs w:val="28"/>
        </w:rPr>
        <w:t>И.Ю. Пижанова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6B633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Целинного сельского поселения</w:t>
      </w:r>
    </w:p>
    <w:p w:rsidR="003B01DE" w:rsidRPr="000E6148" w:rsidRDefault="006B633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Целинного сельского поселения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>непосредственно в администрации Целинного сельского поселения Сл</w:t>
      </w:r>
      <w:r w:rsidRPr="00D76282">
        <w:rPr>
          <w:sz w:val="28"/>
          <w:szCs w:val="28"/>
        </w:rPr>
        <w:t>а</w:t>
      </w:r>
      <w:r w:rsidRPr="00D76282">
        <w:rPr>
          <w:sz w:val="28"/>
          <w:szCs w:val="28"/>
        </w:rPr>
        <w:t>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</w:t>
      </w:r>
      <w:r w:rsidR="003B01DE" w:rsidRPr="00D76282">
        <w:rPr>
          <w:color w:val="000000" w:themeColor="text1"/>
          <w:sz w:val="28"/>
          <w:szCs w:val="28"/>
        </w:rPr>
        <w:t>н</w:t>
      </w:r>
      <w:r w:rsidR="003B01DE" w:rsidRPr="00D76282">
        <w:rPr>
          <w:color w:val="000000" w:themeColor="text1"/>
          <w:sz w:val="28"/>
          <w:szCs w:val="28"/>
        </w:rPr>
        <w:t>трах предоставления государственных и муниципальных услуг Краснодарского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B4B3E" w:rsidRPr="00D76282">
        <w:rPr>
          <w:color w:val="000000" w:themeColor="text1"/>
          <w:sz w:val="28"/>
        </w:rPr>
        <w:t>celin-adm.ru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AB4B3E" w:rsidRPr="00D76282">
        <w:rPr>
          <w:color w:val="000000" w:themeColor="text1"/>
          <w:sz w:val="28"/>
          <w:szCs w:val="28"/>
          <w:lang w:eastAsia="ar-SA"/>
        </w:rPr>
        <w:t>Целинного сельского поселения Славя</w:t>
      </w:r>
      <w:r w:rsidR="00AB4B3E" w:rsidRPr="00D76282">
        <w:rPr>
          <w:color w:val="000000" w:themeColor="text1"/>
          <w:sz w:val="28"/>
          <w:szCs w:val="28"/>
          <w:lang w:eastAsia="ar-SA"/>
        </w:rPr>
        <w:t>н</w:t>
      </w:r>
      <w:r w:rsidR="00AB4B3E" w:rsidRPr="00D76282">
        <w:rPr>
          <w:color w:val="000000" w:themeColor="text1"/>
          <w:sz w:val="28"/>
          <w:szCs w:val="28"/>
          <w:lang w:eastAsia="ar-SA"/>
        </w:rPr>
        <w:t>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0E6148">
        <w:rPr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D66C0D" w:rsidRPr="00D66C0D">
        <w:rPr>
          <w:color w:val="000000" w:themeColor="text1"/>
          <w:sz w:val="28"/>
          <w:szCs w:val="28"/>
        </w:rPr>
        <w:t>gosuslugi.ru/</w:t>
      </w:r>
      <w:proofErr w:type="spellStart"/>
      <w:r w:rsidR="00D66C0D" w:rsidRPr="00D66C0D">
        <w:rPr>
          <w:color w:val="000000" w:themeColor="text1"/>
          <w:sz w:val="28"/>
          <w:szCs w:val="28"/>
        </w:rPr>
        <w:t>structure</w:t>
      </w:r>
      <w:proofErr w:type="spellEnd"/>
      <w:r w:rsidR="00D66C0D" w:rsidRPr="00D66C0D">
        <w:rPr>
          <w:color w:val="000000" w:themeColor="text1"/>
          <w:sz w:val="28"/>
          <w:szCs w:val="28"/>
        </w:rPr>
        <w:t>/2340200010003144261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D66C0D" w:rsidRPr="00D66C0D">
        <w:rPr>
          <w:color w:val="000000" w:themeColor="text1"/>
          <w:sz w:val="28"/>
          <w:szCs w:val="28"/>
        </w:rPr>
        <w:t>pgu.krasnodar.ru/</w:t>
      </w:r>
      <w:proofErr w:type="spellStart"/>
      <w:r w:rsidR="00D66C0D" w:rsidRPr="00D66C0D">
        <w:rPr>
          <w:color w:val="000000" w:themeColor="text1"/>
          <w:sz w:val="28"/>
          <w:szCs w:val="28"/>
        </w:rPr>
        <w:t>structure</w:t>
      </w:r>
      <w:proofErr w:type="spellEnd"/>
      <w:r w:rsidR="00D66C0D" w:rsidRPr="00D66C0D">
        <w:rPr>
          <w:color w:val="000000" w:themeColor="text1"/>
          <w:sz w:val="28"/>
          <w:szCs w:val="28"/>
        </w:rPr>
        <w:t>/</w:t>
      </w:r>
      <w:proofErr w:type="spellStart"/>
      <w:r w:rsidR="00D66C0D" w:rsidRPr="00D66C0D">
        <w:rPr>
          <w:color w:val="000000" w:themeColor="text1"/>
          <w:sz w:val="28"/>
          <w:szCs w:val="28"/>
        </w:rPr>
        <w:t>detail.php?orgID</w:t>
      </w:r>
      <w:proofErr w:type="spellEnd"/>
      <w:r w:rsidR="00D66C0D" w:rsidRPr="00D66C0D">
        <w:rPr>
          <w:color w:val="000000" w:themeColor="text1"/>
          <w:sz w:val="28"/>
          <w:szCs w:val="28"/>
        </w:rPr>
        <w:t>=160160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lastRenderedPageBreak/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lastRenderedPageBreak/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B40B8C" w:rsidRPr="00B40B8C">
        <w:rPr>
          <w:color w:val="000000" w:themeColor="text1"/>
          <w:sz w:val="28"/>
          <w:szCs w:val="28"/>
        </w:rPr>
        <w:t>slavyansk.ru/article/a-3968.html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D66C0D" w:rsidRPr="00D66C0D">
        <w:rPr>
          <w:sz w:val="28"/>
          <w:szCs w:val="28"/>
        </w:rPr>
        <w:t>gosuslugi.ru/</w:t>
      </w:r>
      <w:proofErr w:type="spellStart"/>
      <w:r w:rsidR="00D66C0D" w:rsidRPr="00D66C0D">
        <w:rPr>
          <w:sz w:val="28"/>
          <w:szCs w:val="28"/>
        </w:rPr>
        <w:t>structure</w:t>
      </w:r>
      <w:proofErr w:type="spellEnd"/>
      <w:r w:rsidR="00D66C0D" w:rsidRPr="00D66C0D">
        <w:rPr>
          <w:sz w:val="28"/>
          <w:szCs w:val="28"/>
        </w:rPr>
        <w:t>/2340200010003144261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D66C0D" w:rsidRPr="00D66C0D">
        <w:rPr>
          <w:sz w:val="28"/>
          <w:szCs w:val="28"/>
        </w:rPr>
        <w:t>pgu.krasnodar.ru/</w:t>
      </w:r>
      <w:proofErr w:type="spellStart"/>
      <w:r w:rsidR="00D66C0D" w:rsidRPr="00D66C0D">
        <w:rPr>
          <w:sz w:val="28"/>
          <w:szCs w:val="28"/>
        </w:rPr>
        <w:t>structure</w:t>
      </w:r>
      <w:proofErr w:type="spellEnd"/>
      <w:r w:rsidR="00D66C0D" w:rsidRPr="00D66C0D">
        <w:rPr>
          <w:sz w:val="28"/>
          <w:szCs w:val="28"/>
        </w:rPr>
        <w:t>/</w:t>
      </w:r>
      <w:r w:rsidR="00D66C0D">
        <w:rPr>
          <w:sz w:val="28"/>
          <w:szCs w:val="28"/>
        </w:rPr>
        <w:t xml:space="preserve"> </w:t>
      </w:r>
      <w:proofErr w:type="spellStart"/>
      <w:r w:rsidR="00D66C0D" w:rsidRPr="00D66C0D">
        <w:rPr>
          <w:sz w:val="28"/>
          <w:szCs w:val="28"/>
        </w:rPr>
        <w:t>detail.php?orgID</w:t>
      </w:r>
      <w:proofErr w:type="spellEnd"/>
      <w:r w:rsidR="00D66C0D" w:rsidRPr="00D66C0D">
        <w:rPr>
          <w:sz w:val="28"/>
          <w:szCs w:val="28"/>
        </w:rPr>
        <w:t>=160160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lastRenderedPageBreak/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</w:t>
      </w:r>
      <w:r w:rsidRPr="00D51B21">
        <w:rPr>
          <w:sz w:val="28"/>
        </w:rPr>
        <w:lastRenderedPageBreak/>
        <w:t>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Pr="002A13EF">
        <w:rPr>
          <w:sz w:val="28"/>
          <w:szCs w:val="28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 xml:space="preserve">тов, необходимых для предоставления Муниципальной услуги, в электронной </w:t>
      </w:r>
      <w:r w:rsidRPr="00B62D78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2A13E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2A13EF">
        <w:rPr>
          <w:sz w:val="28"/>
          <w:szCs w:val="28"/>
        </w:rPr>
        <w:lastRenderedPageBreak/>
        <w:t>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 xml:space="preserve">, перечней документов </w:t>
      </w:r>
      <w:r w:rsidRPr="002A13EF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491F15" w:rsidRPr="007F3F14">
        <w:rPr>
          <w:bCs/>
          <w:sz w:val="28"/>
          <w:szCs w:val="28"/>
        </w:rPr>
        <w:t>Целинного сельского поселения Славянского района</w:t>
      </w:r>
      <w:r w:rsidRPr="007F3F14">
        <w:rPr>
          <w:sz w:val="28"/>
          <w:szCs w:val="28"/>
        </w:rPr>
        <w:t xml:space="preserve"> с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882B1D" w:rsidRPr="002A6AE8">
        <w:rPr>
          <w:bCs/>
          <w:sz w:val="28"/>
          <w:szCs w:val="28"/>
        </w:rPr>
        <w:t>Целинного сельского поселения Славянского района</w:t>
      </w:r>
      <w:r w:rsidRPr="002A6AE8">
        <w:rPr>
          <w:sz w:val="28"/>
          <w:szCs w:val="28"/>
        </w:rPr>
        <w:t xml:space="preserve"> с пр</w:t>
      </w:r>
      <w:r w:rsidRPr="002A6AE8">
        <w:rPr>
          <w:sz w:val="28"/>
          <w:szCs w:val="28"/>
        </w:rPr>
        <w:t>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lastRenderedPageBreak/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цом, ответственным за предоставление Муниципальной услуги, при проверке </w:t>
      </w:r>
      <w:r w:rsidRPr="00430A3D">
        <w:rPr>
          <w:sz w:val="28"/>
          <w:szCs w:val="28"/>
        </w:rPr>
        <w:lastRenderedPageBreak/>
        <w:t>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</w:t>
      </w:r>
      <w:r w:rsidRPr="00885A70">
        <w:rPr>
          <w:sz w:val="28"/>
          <w:szCs w:val="28"/>
        </w:rPr>
        <w:lastRenderedPageBreak/>
        <w:t>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3E2F55" w:rsidRPr="00C7261E">
        <w:rPr>
          <w:bCs/>
          <w:sz w:val="28"/>
          <w:szCs w:val="28"/>
        </w:rPr>
        <w:t>Целинного сельского поселения Славянского района</w:t>
      </w:r>
      <w:r w:rsidRPr="00C7261E">
        <w:rPr>
          <w:sz w:val="28"/>
          <w:szCs w:val="28"/>
        </w:rPr>
        <w:t xml:space="preserve"> с</w:t>
      </w:r>
      <w:r w:rsidRPr="00C7261E">
        <w:rPr>
          <w:sz w:val="28"/>
          <w:szCs w:val="28"/>
        </w:rPr>
        <w:t>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</w:t>
      </w:r>
      <w:r w:rsidRPr="004522EE">
        <w:rPr>
          <w:sz w:val="28"/>
          <w:szCs w:val="28"/>
        </w:rPr>
        <w:t>н</w:t>
      </w:r>
      <w:r w:rsidRPr="004522EE">
        <w:rPr>
          <w:sz w:val="28"/>
          <w:szCs w:val="28"/>
        </w:rPr>
        <w:t xml:space="preserve">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AB6BF1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lastRenderedPageBreak/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lastRenderedPageBreak/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lastRenderedPageBreak/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2A13EF">
        <w:rPr>
          <w:bCs/>
          <w:color w:val="000000"/>
          <w:sz w:val="28"/>
          <w:szCs w:val="28"/>
        </w:rPr>
        <w:lastRenderedPageBreak/>
        <w:t xml:space="preserve">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AB6BF1">
        <w:rPr>
          <w:bCs/>
          <w:color w:val="000000"/>
          <w:sz w:val="28"/>
          <w:szCs w:val="28"/>
        </w:rPr>
        <w:t xml:space="preserve">исправляет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lastRenderedPageBreak/>
        <w:t>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линного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Pr="004D31F3">
        <w:rPr>
          <w:sz w:val="28"/>
          <w:szCs w:val="28"/>
        </w:rPr>
        <w:t>celin-adm.ru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A50CAD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Целинного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Pr="004D31F3">
        <w:rPr>
          <w:sz w:val="28"/>
          <w:szCs w:val="28"/>
        </w:rPr>
        <w:t>21 ноября 2018 года № 96</w:t>
      </w:r>
      <w:r w:rsidRPr="00A50CAD">
        <w:rPr>
          <w:sz w:val="28"/>
          <w:szCs w:val="28"/>
        </w:rPr>
        <w:t xml:space="preserve"> «Об утверждении порядка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дачи и рассмотрения жалоб на решения и действия (бездействие)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 </w:t>
      </w:r>
      <w:r>
        <w:rPr>
          <w:sz w:val="28"/>
          <w:szCs w:val="28"/>
        </w:rPr>
        <w:t>Целинного</w:t>
      </w:r>
      <w:r w:rsidRPr="00A50CAD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A50CAD">
        <w:rPr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lastRenderedPageBreak/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И.Ю. Пижанова</w:t>
      </w:r>
      <w:r w:rsidR="00EE224B" w:rsidRPr="002A13EF">
        <w:rPr>
          <w:sz w:val="28"/>
          <w:szCs w:val="28"/>
        </w:rPr>
        <w:t xml:space="preserve"> 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F8196A">
        <w:rPr>
          <w:szCs w:val="28"/>
        </w:rPr>
        <w:t xml:space="preserve">Целинного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29766E">
        <w:t>Целинного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И.Ю. Пижанова</w:t>
      </w:r>
      <w:r w:rsidR="002A50F9" w:rsidRPr="002A13EF">
        <w:rPr>
          <w:sz w:val="28"/>
          <w:szCs w:val="28"/>
        </w:rPr>
        <w:t xml:space="preserve"> 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>
        <w:rPr>
          <w:szCs w:val="28"/>
        </w:rPr>
        <w:t xml:space="preserve">Целинного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__8(999)999-99-99_______________________________________________________________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>Иванов Иван Иванович, п. Целинный, ул. Красная 1, паспорт РФ серия 1111 номер 111111, выдан Славянским ОВД, тел. 8(999)999-99-99</w:t>
      </w:r>
      <w:r>
        <w:t>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>на земельном участке по адресу: _</w:t>
      </w:r>
      <w:r w:rsidRPr="0069395A">
        <w:rPr>
          <w:u w:val="single"/>
        </w:rPr>
        <w:t>п. Целинный, ул. Красная 2, кадастровый номер</w:t>
      </w:r>
      <w:r>
        <w:rPr>
          <w:u w:val="single"/>
        </w:rPr>
        <w:t>_________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>явлении, и проектных данных сообщать в администрацию Целинного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>
        <w:t>Иванов Иван Иванович_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И.Ю. Пижанова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P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094760">
        <w:rPr>
          <w:rFonts w:eastAsia="Calibri"/>
          <w:lang w:eastAsia="en-US"/>
        </w:rPr>
        <w:t>Целинного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 ____________________________</w:t>
      </w:r>
      <w:r w:rsidR="00094760">
        <w:rPr>
          <w:rFonts w:eastAsia="Calibri"/>
          <w:lang w:eastAsia="en-US"/>
        </w:rPr>
        <w:t>__________________________________________________________________</w:t>
      </w:r>
      <w:r w:rsidR="00094760" w:rsidRPr="00094760">
        <w:rPr>
          <w:rFonts w:eastAsia="Calibri"/>
          <w:lang w:eastAsia="en-US"/>
        </w:rPr>
        <w:t>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>
        <w:rPr>
          <w:rFonts w:eastAsia="Calibri"/>
          <w:lang w:eastAsia="en-US"/>
        </w:rPr>
        <w:t>Целинного сельского поселения Славянского района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____________________________</w:t>
      </w:r>
      <w:r w:rsidRPr="00094760">
        <w:rPr>
          <w:rFonts w:eastAsia="Calibri"/>
          <w:lang w:eastAsia="en-US"/>
        </w:rPr>
        <w:t>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И.Ю. Пижанова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>. № 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Pr="00176D00">
        <w:rPr>
          <w:color w:val="000000"/>
          <w:sz w:val="28"/>
          <w:szCs w:val="28"/>
        </w:rPr>
        <w:t>Целинного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</w:t>
      </w:r>
      <w:r w:rsidRPr="00176D00">
        <w:rPr>
          <w:color w:val="000000" w:themeColor="text1"/>
          <w:sz w:val="28"/>
          <w:szCs w:val="28"/>
        </w:rPr>
        <w:t>у</w:t>
      </w:r>
      <w:r w:rsidRPr="00176D00">
        <w:rPr>
          <w:color w:val="000000" w:themeColor="text1"/>
          <w:sz w:val="28"/>
          <w:szCs w:val="28"/>
        </w:rPr>
        <w:t>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Pr="00176D00">
        <w:rPr>
          <w:color w:val="000000"/>
          <w:sz w:val="28"/>
          <w:szCs w:val="28"/>
        </w:rPr>
        <w:t>Целинного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Pr="00176D00">
        <w:rPr>
          <w:rFonts w:eastAsia="Calibri"/>
          <w:color w:val="000000" w:themeColor="text1"/>
          <w:sz w:val="28"/>
          <w:szCs w:val="28"/>
        </w:rPr>
        <w:t>И.Ю. Пижанов</w:t>
      </w:r>
      <w:r>
        <w:rPr>
          <w:rFonts w:eastAsia="Calibri"/>
          <w:color w:val="000000" w:themeColor="text1"/>
          <w:sz w:val="28"/>
          <w:szCs w:val="28"/>
        </w:rPr>
        <w:t>а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2E" w:rsidRDefault="0004432E">
      <w:r>
        <w:separator/>
      </w:r>
    </w:p>
  </w:endnote>
  <w:endnote w:type="continuationSeparator" w:id="0">
    <w:p w:rsidR="0004432E" w:rsidRDefault="0004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2E" w:rsidRDefault="0004432E">
      <w:r>
        <w:separator/>
      </w:r>
    </w:p>
  </w:footnote>
  <w:footnote w:type="continuationSeparator" w:id="0">
    <w:p w:rsidR="0004432E" w:rsidRDefault="0004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D" w:rsidRDefault="00D66C0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66C0D" w:rsidRDefault="00D66C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D" w:rsidRDefault="00D66C0D" w:rsidP="00CA23A6">
    <w:pPr>
      <w:pStyle w:val="a4"/>
      <w:framePr w:wrap="around" w:vAnchor="text" w:hAnchor="margin" w:xAlign="center" w:y="1"/>
      <w:rPr>
        <w:rStyle w:val="afb"/>
      </w:rPr>
    </w:pPr>
  </w:p>
  <w:p w:rsidR="00D66C0D" w:rsidRPr="00E546B1" w:rsidRDefault="00D66C0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C0D" w:rsidRPr="00E546B1" w:rsidRDefault="00D66C0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66C0D" w:rsidRPr="00E546B1" w:rsidRDefault="00D66C0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D" w:rsidRDefault="00D66C0D">
    <w:pPr>
      <w:pStyle w:val="a4"/>
      <w:jc w:val="center"/>
    </w:pPr>
  </w:p>
  <w:p w:rsidR="00D66C0D" w:rsidRDefault="00D66C0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D66C0D" w:rsidRDefault="00D66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F1">
          <w:rPr>
            <w:noProof/>
          </w:rPr>
          <w:t>36</w:t>
        </w:r>
        <w:r>
          <w:fldChar w:fldCharType="end"/>
        </w:r>
      </w:p>
    </w:sdtContent>
  </w:sdt>
  <w:p w:rsidR="00D66C0D" w:rsidRDefault="00D66C0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0D" w:rsidRDefault="00D66C0D">
    <w:pPr>
      <w:pStyle w:val="a4"/>
      <w:jc w:val="center"/>
    </w:pPr>
  </w:p>
  <w:p w:rsidR="00D66C0D" w:rsidRDefault="00D66C0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D66C0D" w:rsidRDefault="00D66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F1">
          <w:rPr>
            <w:noProof/>
          </w:rPr>
          <w:t>2</w:t>
        </w:r>
        <w:r>
          <w:fldChar w:fldCharType="end"/>
        </w:r>
      </w:p>
    </w:sdtContent>
  </w:sdt>
  <w:p w:rsidR="00D66C0D" w:rsidRDefault="00D66C0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D66C0D" w:rsidRDefault="00D66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F1">
          <w:rPr>
            <w:noProof/>
          </w:rPr>
          <w:t>2</w:t>
        </w:r>
        <w:r>
          <w:fldChar w:fldCharType="end"/>
        </w:r>
      </w:p>
    </w:sdtContent>
  </w:sdt>
  <w:p w:rsidR="00D66C0D" w:rsidRDefault="00D66C0D">
    <w:pPr>
      <w:pStyle w:val="a4"/>
    </w:pPr>
  </w:p>
  <w:p w:rsidR="00D66C0D" w:rsidRDefault="00D66C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32E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B6BF1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3BEE-7C96-4630-A4DA-C3BE985A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54</Pages>
  <Words>20323</Words>
  <Characters>115845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135897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104</cp:revision>
  <cp:lastPrinted>2020-08-20T13:27:00Z</cp:lastPrinted>
  <dcterms:created xsi:type="dcterms:W3CDTF">2018-08-01T05:32:00Z</dcterms:created>
  <dcterms:modified xsi:type="dcterms:W3CDTF">2022-05-06T11:20:00Z</dcterms:modified>
</cp:coreProperties>
</file>