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FD4CC1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Ачуевского</w:t>
      </w:r>
      <w:r w:rsidR="00705353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AD5974" w:rsidRPr="009C294B" w:rsidRDefault="00705353" w:rsidP="00705353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Pr="00705353">
        <w:rPr>
          <w:b/>
          <w:sz w:val="28"/>
          <w:szCs w:val="28"/>
        </w:rPr>
        <w:t>2</w:t>
      </w:r>
      <w:r w:rsidR="00FD4CC1">
        <w:rPr>
          <w:b/>
          <w:sz w:val="28"/>
          <w:szCs w:val="28"/>
        </w:rPr>
        <w:t>7</w:t>
      </w:r>
      <w:r w:rsidRPr="00705353">
        <w:rPr>
          <w:b/>
          <w:sz w:val="28"/>
          <w:szCs w:val="28"/>
        </w:rPr>
        <w:t xml:space="preserve"> июня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FD4CC1">
        <w:rPr>
          <w:b/>
          <w:sz w:val="28"/>
          <w:szCs w:val="28"/>
        </w:rPr>
        <w:t>70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</w:t>
      </w:r>
      <w:r w:rsidR="00FD4CC1">
        <w:rPr>
          <w:sz w:val="28"/>
          <w:szCs w:val="28"/>
        </w:rPr>
        <w:t>Ачуевского</w:t>
      </w:r>
      <w:r w:rsidRPr="00FB4948">
        <w:rPr>
          <w:sz w:val="28"/>
          <w:szCs w:val="28"/>
        </w:rPr>
        <w:t xml:space="preserve"> сельского поселения Славянского района </w:t>
      </w:r>
      <w:r w:rsidR="00C44D37" w:rsidRPr="00C44D37">
        <w:rPr>
          <w:sz w:val="28"/>
          <w:szCs w:val="28"/>
        </w:rPr>
        <w:t>2</w:t>
      </w:r>
      <w:r w:rsidR="00FD4CC1">
        <w:rPr>
          <w:sz w:val="28"/>
          <w:szCs w:val="28"/>
        </w:rPr>
        <w:t>7</w:t>
      </w:r>
      <w:r w:rsidR="00C44D37" w:rsidRPr="00C44D37">
        <w:rPr>
          <w:sz w:val="28"/>
          <w:szCs w:val="28"/>
        </w:rPr>
        <w:t xml:space="preserve"> июня 2022 г. № </w:t>
      </w:r>
      <w:r w:rsidR="00FD4CC1">
        <w:rPr>
          <w:sz w:val="28"/>
          <w:szCs w:val="28"/>
        </w:rPr>
        <w:t>70</w:t>
      </w:r>
      <w:r w:rsidR="00C44D37" w:rsidRPr="00C44D37">
        <w:rPr>
          <w:sz w:val="28"/>
          <w:szCs w:val="28"/>
        </w:rPr>
        <w:t xml:space="preserve"> «Об утвержд</w:t>
      </w:r>
      <w:r w:rsidR="00C44D37" w:rsidRPr="00C44D37">
        <w:rPr>
          <w:sz w:val="28"/>
          <w:szCs w:val="28"/>
        </w:rPr>
        <w:t>е</w:t>
      </w:r>
      <w:r w:rsidR="00C44D37" w:rsidRPr="00C44D37">
        <w:rPr>
          <w:sz w:val="28"/>
          <w:szCs w:val="28"/>
        </w:rPr>
        <w:t>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C44D37" w:rsidRPr="00C44D37">
        <w:rPr>
          <w:sz w:val="28"/>
          <w:szCs w:val="28"/>
        </w:rPr>
        <w:t>д</w:t>
      </w:r>
      <w:r w:rsidR="00C44D37" w:rsidRPr="00C44D37">
        <w:rPr>
          <w:sz w:val="28"/>
          <w:szCs w:val="28"/>
        </w:rPr>
        <w:t>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FD4CC1">
        <w:rPr>
          <w:sz w:val="28"/>
          <w:szCs w:val="28"/>
        </w:rPr>
        <w:t>Ачуевского</w:t>
      </w:r>
      <w:r w:rsidR="00A7373C">
        <w:rPr>
          <w:color w:val="000000"/>
          <w:sz w:val="28"/>
          <w:szCs w:val="28"/>
        </w:rPr>
        <w:t xml:space="preserve"> сельского поселения Сл</w:t>
      </w:r>
      <w:r w:rsidR="00A7373C">
        <w:rPr>
          <w:color w:val="000000"/>
          <w:sz w:val="28"/>
          <w:szCs w:val="28"/>
        </w:rPr>
        <w:t>а</w:t>
      </w:r>
      <w:r w:rsidR="00A7373C" w:rsidRPr="00876E32">
        <w:rPr>
          <w:color w:val="000000"/>
          <w:sz w:val="28"/>
          <w:szCs w:val="28"/>
        </w:rPr>
        <w:t>вянского района (</w:t>
      </w:r>
      <w:r w:rsidR="00FD4CC1">
        <w:rPr>
          <w:color w:val="000000"/>
          <w:sz w:val="28"/>
          <w:szCs w:val="28"/>
        </w:rPr>
        <w:t>Боровкова С.А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 xml:space="preserve"> обнародовать настоящее постановление в </w:t>
      </w:r>
      <w:r w:rsidR="00AD5974" w:rsidRPr="009C294B">
        <w:rPr>
          <w:sz w:val="28"/>
          <w:szCs w:val="28"/>
        </w:rPr>
        <w:lastRenderedPageBreak/>
        <w:t xml:space="preserve">установленном порядке и разместить на официальном сайте администрации </w:t>
      </w:r>
      <w:r w:rsidR="00FD4CC1">
        <w:rPr>
          <w:sz w:val="28"/>
          <w:szCs w:val="28"/>
        </w:rPr>
        <w:t>Ачуевского</w:t>
      </w:r>
      <w:r w:rsidR="00AD5974" w:rsidRPr="009C294B">
        <w:rPr>
          <w:sz w:val="28"/>
          <w:szCs w:val="28"/>
        </w:rPr>
        <w:t xml:space="preserve"> сельского поселения Славянского района в информац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 w:rsidR="00FD4CC1">
        <w:rPr>
          <w:sz w:val="28"/>
          <w:szCs w:val="28"/>
        </w:rPr>
        <w:t>Ачуевского</w:t>
      </w:r>
      <w:r w:rsidRPr="009C294B">
        <w:rPr>
          <w:sz w:val="28"/>
          <w:szCs w:val="28"/>
        </w:rPr>
        <w:t xml:space="preserve"> сельского</w:t>
      </w:r>
    </w:p>
    <w:p w:rsidR="00AD5974" w:rsidRPr="00AD5974" w:rsidRDefault="00AD5974" w:rsidP="00611CBA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  <w:t xml:space="preserve">  </w:t>
      </w:r>
      <w:r w:rsidR="00FD4CC1">
        <w:rPr>
          <w:color w:val="000000"/>
          <w:sz w:val="28"/>
          <w:szCs w:val="28"/>
        </w:rPr>
        <w:t xml:space="preserve">Е.В. </w:t>
      </w:r>
      <w:bookmarkStart w:id="0" w:name="_GoBack"/>
      <w:bookmarkEnd w:id="0"/>
      <w:r w:rsidR="00FD4CC1">
        <w:rPr>
          <w:color w:val="000000"/>
          <w:sz w:val="28"/>
          <w:szCs w:val="28"/>
        </w:rPr>
        <w:t>Телен</w:t>
      </w:r>
      <w:r w:rsidR="00FD4CC1">
        <w:rPr>
          <w:color w:val="000000"/>
          <w:sz w:val="28"/>
          <w:szCs w:val="28"/>
        </w:rPr>
        <w:t>ь</w:t>
      </w:r>
      <w:r w:rsidR="00FD4CC1">
        <w:rPr>
          <w:color w:val="000000"/>
          <w:sz w:val="28"/>
          <w:szCs w:val="28"/>
        </w:rPr>
        <w:t>га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C1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4CC1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0853-EE4C-472B-9945-14931B68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2022-12-01T05:58:00Z</dcterms:created>
  <dcterms:modified xsi:type="dcterms:W3CDTF">2022-12-01T05:58:00Z</dcterms:modified>
</cp:coreProperties>
</file>