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C7" w:rsidRPr="000E6F5C" w:rsidRDefault="00ED7FC7" w:rsidP="00ED7FC7">
      <w:pPr>
        <w:widowControl w:val="0"/>
        <w:suppressAutoHyphens/>
        <w:ind w:right="-1"/>
        <w:jc w:val="both"/>
      </w:pPr>
    </w:p>
    <w:tbl>
      <w:tblPr>
        <w:tblW w:w="514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5"/>
        <w:gridCol w:w="215"/>
        <w:gridCol w:w="112"/>
        <w:gridCol w:w="683"/>
        <w:gridCol w:w="126"/>
        <w:gridCol w:w="146"/>
        <w:gridCol w:w="433"/>
        <w:gridCol w:w="1301"/>
        <w:gridCol w:w="69"/>
        <w:gridCol w:w="191"/>
        <w:gridCol w:w="299"/>
        <w:gridCol w:w="201"/>
        <w:gridCol w:w="366"/>
        <w:gridCol w:w="762"/>
        <w:gridCol w:w="1435"/>
        <w:gridCol w:w="112"/>
        <w:gridCol w:w="69"/>
        <w:gridCol w:w="211"/>
        <w:gridCol w:w="545"/>
        <w:gridCol w:w="549"/>
        <w:gridCol w:w="427"/>
        <w:gridCol w:w="1246"/>
      </w:tblGrid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ED7FC7" w:rsidRPr="00F36321" w:rsidRDefault="00ED7FC7" w:rsidP="007219FC">
            <w:pPr>
              <w:widowControl w:val="0"/>
              <w:suppressAutoHyphens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администрацию Прикубанского сельского поселения Славянского района</w:t>
            </w: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(наименование и реквизиты юридического лица, инд</w:t>
            </w:r>
            <w:r w:rsidRPr="00F36321">
              <w:rPr>
                <w:color w:val="000000"/>
                <w:sz w:val="18"/>
                <w:szCs w:val="28"/>
              </w:rPr>
              <w:t>и</w:t>
            </w:r>
            <w:r w:rsidRPr="00F36321">
              <w:rPr>
                <w:color w:val="000000"/>
                <w:sz w:val="18"/>
                <w:szCs w:val="28"/>
              </w:rPr>
              <w:t>видуального предпринимателя;</w:t>
            </w:r>
          </w:p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контактный тел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фон</w:t>
            </w:r>
          </w:p>
        </w:tc>
        <w:tc>
          <w:tcPr>
            <w:tcW w:w="112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48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ED7FC7" w:rsidRPr="00F36321" w:rsidRDefault="00ED7FC7" w:rsidP="001875DA">
            <w:pPr>
              <w:widowControl w:val="0"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от «</w:t>
            </w:r>
            <w:r w:rsidR="001875DA">
              <w:rPr>
                <w:color w:val="000000"/>
                <w:szCs w:val="28"/>
                <w:u w:val="single"/>
              </w:rPr>
              <w:t>___</w:t>
            </w:r>
            <w:r w:rsidRPr="00F36321">
              <w:rPr>
                <w:color w:val="000000"/>
                <w:szCs w:val="28"/>
              </w:rPr>
              <w:t xml:space="preserve">» </w:t>
            </w:r>
            <w:r w:rsidR="001875DA">
              <w:rPr>
                <w:color w:val="000000"/>
                <w:szCs w:val="28"/>
                <w:u w:val="single"/>
              </w:rPr>
              <w:t>________________</w:t>
            </w:r>
            <w:r w:rsidRPr="00F36321">
              <w:rPr>
                <w:color w:val="000000"/>
                <w:szCs w:val="28"/>
                <w:u w:val="single"/>
              </w:rPr>
              <w:t xml:space="preserve"> </w:t>
            </w:r>
            <w:r w:rsidRPr="00F36321">
              <w:rPr>
                <w:color w:val="000000"/>
                <w:szCs w:val="28"/>
              </w:rPr>
              <w:t>20</w:t>
            </w:r>
            <w:r w:rsidR="001875DA">
              <w:rPr>
                <w:color w:val="000000"/>
                <w:szCs w:val="28"/>
                <w:u w:val="single"/>
              </w:rPr>
              <w:t>___</w:t>
            </w:r>
            <w:r w:rsidRPr="00F36321">
              <w:rPr>
                <w:color w:val="000000"/>
                <w:szCs w:val="28"/>
              </w:rPr>
              <w:t xml:space="preserve"> г.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ind w:firstLine="709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</w:t>
            </w:r>
            <w:r w:rsidRPr="000E6F5C">
              <w:rPr>
                <w:sz w:val="18"/>
                <w:szCs w:val="22"/>
              </w:rPr>
              <w:t>наименование объекта</w:t>
            </w:r>
            <w:r w:rsidRPr="00F36321">
              <w:rPr>
                <w:color w:val="000000"/>
                <w:sz w:val="18"/>
                <w:szCs w:val="28"/>
              </w:rPr>
              <w:t>)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кадастровом квартале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с кадастровым номером: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ED7FC7" w:rsidRPr="000E6F5C" w:rsidTr="00ED7FC7">
        <w:tc>
          <w:tcPr>
            <w:tcW w:w="75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площадью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395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68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3954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месяца(ев)</w:t>
            </w:r>
          </w:p>
        </w:tc>
      </w:tr>
      <w:tr w:rsidR="00ED7FC7" w:rsidRPr="000E6F5C" w:rsidTr="00ED7FC7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ED7FC7" w:rsidRPr="000E6F5C" w:rsidTr="00ED7FC7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Указывается один из перечисленных видов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Подземные линейные сооружения, а также их наземная часть и сооруж</w:t>
            </w:r>
            <w:r w:rsidRPr="000E6F5C">
              <w:t>е</w:t>
            </w:r>
            <w:r w:rsidRPr="000E6F5C">
              <w:t>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Водопроводы и водоводы всех видов, для размещения которых не треб</w:t>
            </w:r>
            <w:r w:rsidRPr="000E6F5C">
              <w:t>у</w:t>
            </w:r>
            <w:r w:rsidRPr="000E6F5C">
              <w:t>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Линейные сооружения канализации (в том числе ливневой) и водоотвед</w:t>
            </w:r>
            <w:r w:rsidRPr="000E6F5C">
              <w:t>е</w:t>
            </w:r>
            <w:r w:rsidRPr="000E6F5C">
              <w:t>ния, для размещения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 xml:space="preserve">Линии электропередачи классом напряжения до 35 </w:t>
            </w:r>
            <w:proofErr w:type="spellStart"/>
            <w:r w:rsidRPr="000E6F5C">
              <w:t>кВ</w:t>
            </w:r>
            <w:proofErr w:type="spellEnd"/>
            <w:r w:rsidRPr="000E6F5C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</w:t>
            </w:r>
            <w:r w:rsidRPr="000E6F5C">
              <w:t>о</w:t>
            </w:r>
            <w:r w:rsidRPr="000E6F5C">
              <w:t>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Линии связи, линейно-кабельные сооружения связи и иных сооружений связи, для размещения которых не требуется разрешения на строител</w:t>
            </w:r>
            <w:r w:rsidRPr="000E6F5C">
              <w:t>ь</w:t>
            </w:r>
            <w:r w:rsidRPr="000E6F5C">
              <w:t>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Проезды, в том числе вдольтрассовые, и подъездные дороги, для размещ</w:t>
            </w:r>
            <w:r w:rsidRPr="000E6F5C">
              <w:t>е</w:t>
            </w:r>
            <w:r w:rsidRPr="000E6F5C">
              <w:t>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Элементы благоустройства территории, в том числе малые архитектурные формы, за исключением некапитальных нестационарных строений и с</w:t>
            </w:r>
            <w:r w:rsidRPr="000E6F5C">
              <w:t>о</w:t>
            </w:r>
            <w:r w:rsidRPr="000E6F5C">
              <w:t>оружений, рекламных конструкций, применяемых как составные части благоустройства территории;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Пункты охраны правопорядка и стационарные посты дорожно-патрульной службы, для размещения которых не требуется разрешения на строител</w:t>
            </w:r>
            <w:r w:rsidRPr="000E6F5C">
              <w:t>ь</w:t>
            </w:r>
            <w:r w:rsidRPr="000E6F5C">
              <w:t>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Ограждающие устройства (ворота, калитки, шлагбаумы, в том числе автоматические, и декоративные ограждения (заборы), размещаемые на пр</w:t>
            </w:r>
            <w:r w:rsidRPr="000E6F5C">
              <w:t>и</w:t>
            </w:r>
            <w:r w:rsidRPr="000E6F5C">
              <w:t>домовых территориях многоквартирных домов;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1875DA" w:rsidRDefault="00ED7FC7" w:rsidP="007219FC">
            <w:r w:rsidRPr="001875DA">
              <w:t>Площадки для дрессировки собак, площадки для выгула собак, а также г</w:t>
            </w:r>
            <w:r w:rsidRPr="001875DA">
              <w:t>о</w:t>
            </w:r>
            <w:r w:rsidRPr="001875DA">
              <w:t>лубятен;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Пандусы и других приспособления, обеспечивающие передвижение мал</w:t>
            </w:r>
            <w:r w:rsidRPr="000E6F5C">
              <w:t>о</w:t>
            </w:r>
            <w:r w:rsidRPr="000E6F5C">
              <w:t>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</w:t>
            </w:r>
            <w:r w:rsidRPr="000E6F5C">
              <w:t>ь</w:t>
            </w:r>
            <w:r w:rsidRPr="000E6F5C">
              <w:t>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Площадки для размещения строительной техники и грузов для осущест</w:t>
            </w:r>
            <w:r w:rsidRPr="000E6F5C">
              <w:t>в</w:t>
            </w:r>
            <w:r w:rsidRPr="000E6F5C">
              <w:t>ления капитального или текущего ремонта объектов капитального стро</w:t>
            </w:r>
            <w:r w:rsidRPr="000E6F5C">
              <w:t>и</w:t>
            </w:r>
            <w:r w:rsidRPr="000E6F5C">
              <w:t>тельства.</w:t>
            </w:r>
          </w:p>
        </w:tc>
      </w:tr>
      <w:tr w:rsidR="00ED7FC7" w:rsidRPr="000E6F5C" w:rsidTr="00ED7FC7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345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кв. м.</w:t>
            </w:r>
          </w:p>
        </w:tc>
      </w:tr>
      <w:tr w:rsidR="00ED7FC7" w:rsidRPr="000E6F5C" w:rsidTr="00ED7FC7">
        <w:tc>
          <w:tcPr>
            <w:tcW w:w="345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</w:p>
        </w:tc>
        <w:tc>
          <w:tcPr>
            <w:tcW w:w="91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ED7FC7" w:rsidRPr="000E6F5C" w:rsidTr="00ED7FC7">
        <w:tc>
          <w:tcPr>
            <w:tcW w:w="1707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Номер поворотной точки</w:t>
            </w:r>
          </w:p>
        </w:tc>
        <w:tc>
          <w:tcPr>
            <w:tcW w:w="32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Координаты в МСК-23</w:t>
            </w:r>
          </w:p>
        </w:tc>
      </w:tr>
      <w:tr w:rsidR="00ED7FC7" w:rsidRPr="000E6F5C" w:rsidTr="00ED7FC7">
        <w:tc>
          <w:tcPr>
            <w:tcW w:w="170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7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*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RPr="00F36321">
              <w:rPr>
                <w:color w:val="000000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Приложение:</w:t>
            </w:r>
          </w:p>
        </w:tc>
      </w:tr>
      <w:tr w:rsidR="00ED7FC7" w:rsidRPr="000E6F5C" w:rsidTr="00ED7FC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1875DA" w:rsidP="001875DA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_____________________________________________________________</w:t>
            </w:r>
            <w:r w:rsidR="00ED7FC7" w:rsidRPr="00F36321">
              <w:rPr>
                <w:color w:val="000000"/>
              </w:rPr>
              <w:t xml:space="preserve"> на </w:t>
            </w:r>
            <w:r>
              <w:rPr>
                <w:color w:val="000000"/>
                <w:u w:val="single"/>
              </w:rPr>
              <w:t>__</w:t>
            </w:r>
            <w:r w:rsidR="00ED7FC7" w:rsidRPr="00F36321">
              <w:rPr>
                <w:color w:val="000000"/>
              </w:rPr>
              <w:t xml:space="preserve"> л. в </w:t>
            </w:r>
            <w:r>
              <w:rPr>
                <w:color w:val="000000"/>
                <w:u w:val="single"/>
              </w:rPr>
              <w:t>__</w:t>
            </w:r>
            <w:r w:rsidR="00ED7FC7" w:rsidRPr="00F36321">
              <w:rPr>
                <w:color w:val="000000"/>
              </w:rPr>
              <w:t xml:space="preserve"> экз.</w:t>
            </w:r>
          </w:p>
        </w:tc>
      </w:tr>
      <w:tr w:rsidR="00ED7FC7" w:rsidRPr="000E6F5C" w:rsidTr="00ED7FC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1875DA" w:rsidP="001875DA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_____________________________________________________________</w:t>
            </w:r>
            <w:r w:rsidR="00ED7FC7" w:rsidRPr="00F36321">
              <w:rPr>
                <w:color w:val="000000"/>
              </w:rPr>
              <w:t xml:space="preserve"> на </w:t>
            </w:r>
            <w:r>
              <w:rPr>
                <w:color w:val="000000"/>
                <w:u w:val="single"/>
              </w:rPr>
              <w:t>__</w:t>
            </w:r>
            <w:r w:rsidR="00ED7FC7" w:rsidRPr="00F36321">
              <w:rPr>
                <w:color w:val="000000"/>
              </w:rPr>
              <w:t xml:space="preserve"> л. в </w:t>
            </w:r>
            <w:r>
              <w:rPr>
                <w:color w:val="000000"/>
                <w:u w:val="single"/>
              </w:rPr>
              <w:t>__</w:t>
            </w:r>
            <w:r w:rsidR="00ED7FC7" w:rsidRPr="00F36321">
              <w:rPr>
                <w:color w:val="000000"/>
              </w:rPr>
              <w:t xml:space="preserve"> экз.</w:t>
            </w:r>
          </w:p>
        </w:tc>
      </w:tr>
      <w:tr w:rsidR="00ED7FC7" w:rsidRPr="000E6F5C" w:rsidTr="00ED7FC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lastRenderedPageBreak/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D7FC7" w:rsidRPr="000E6F5C" w:rsidRDefault="001875DA" w:rsidP="001875DA">
            <w:pPr>
              <w:widowControl w:val="0"/>
              <w:jc w:val="both"/>
            </w:pPr>
            <w:r>
              <w:rPr>
                <w:color w:val="000000"/>
                <w:u w:val="single"/>
              </w:rPr>
              <w:t>_____________________________________________________________</w:t>
            </w:r>
            <w:r w:rsidR="00ED7FC7" w:rsidRPr="00F36321">
              <w:rPr>
                <w:color w:val="000000"/>
              </w:rPr>
              <w:t xml:space="preserve"> на </w:t>
            </w:r>
            <w:r>
              <w:rPr>
                <w:color w:val="000000"/>
                <w:u w:val="single"/>
              </w:rPr>
              <w:t>__</w:t>
            </w:r>
            <w:r w:rsidR="00ED7FC7" w:rsidRPr="00F36321">
              <w:rPr>
                <w:color w:val="000000"/>
              </w:rPr>
              <w:t xml:space="preserve"> л. в </w:t>
            </w:r>
            <w:r>
              <w:rPr>
                <w:color w:val="000000"/>
                <w:u w:val="single"/>
              </w:rPr>
              <w:t>__</w:t>
            </w:r>
            <w:r w:rsidR="00ED7FC7" w:rsidRPr="00F36321">
              <w:rPr>
                <w:color w:val="000000"/>
              </w:rPr>
              <w:t xml:space="preserve"> экз.</w:t>
            </w:r>
          </w:p>
        </w:tc>
      </w:tr>
      <w:tr w:rsidR="00ED7FC7" w:rsidRPr="000E6F5C" w:rsidTr="00ED7FC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ED7FC7" w:rsidRPr="000E6F5C" w:rsidTr="00ED7FC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0E6F5C" w:rsidRDefault="00ED7FC7" w:rsidP="007219FC">
            <w:pPr>
              <w:widowControl w:val="0"/>
              <w:ind w:firstLine="744"/>
            </w:pPr>
            <w:r w:rsidRPr="00F36321">
              <w:rPr>
                <w:color w:val="000000"/>
                <w:szCs w:val="28"/>
              </w:rPr>
              <w:t>Результат предоставления услуги прошу:</w:t>
            </w:r>
          </w:p>
          <w:p w:rsidR="00ED7FC7" w:rsidRPr="00F36321" w:rsidRDefault="00ED7FC7" w:rsidP="007219FC">
            <w:pPr>
              <w:widowControl w:val="0"/>
              <w:ind w:firstLine="744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1</w:t>
            </w:r>
          </w:p>
        </w:tc>
        <w:tc>
          <w:tcPr>
            <w:tcW w:w="482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1875DA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1875DA">
              <w:rPr>
                <w:color w:val="000000"/>
                <w:szCs w:val="28"/>
              </w:rPr>
              <w:t>направить в форме электронного документа в личный кабинет в федерал</w:t>
            </w:r>
            <w:r w:rsidRPr="001875DA">
              <w:rPr>
                <w:color w:val="000000"/>
                <w:szCs w:val="28"/>
              </w:rPr>
              <w:t>ь</w:t>
            </w:r>
            <w:r w:rsidRPr="001875DA">
              <w:rPr>
                <w:color w:val="000000"/>
                <w:szCs w:val="28"/>
              </w:rPr>
              <w:t>ной государственной информационной системе "Единый портал госуда</w:t>
            </w:r>
            <w:r w:rsidRPr="001875DA">
              <w:rPr>
                <w:color w:val="000000"/>
                <w:szCs w:val="28"/>
              </w:rPr>
              <w:t>р</w:t>
            </w:r>
            <w:r w:rsidRPr="001875DA">
              <w:rPr>
                <w:color w:val="000000"/>
                <w:szCs w:val="28"/>
              </w:rPr>
              <w:t>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ED7FC7" w:rsidRPr="000E6F5C" w:rsidTr="00ED7FC7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2</w:t>
            </w:r>
          </w:p>
        </w:tc>
        <w:tc>
          <w:tcPr>
            <w:tcW w:w="482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су:____________________________________________________</w:t>
            </w:r>
          </w:p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 w:val="10"/>
                <w:szCs w:val="28"/>
              </w:rPr>
            </w:pPr>
          </w:p>
        </w:tc>
      </w:tr>
      <w:tr w:rsidR="00ED7FC7" w:rsidRPr="000E6F5C" w:rsidTr="00ED7FC7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3</w:t>
            </w:r>
          </w:p>
        </w:tc>
        <w:tc>
          <w:tcPr>
            <w:tcW w:w="482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направить на бумажном носителе на почтовый а</w:t>
            </w:r>
            <w:r w:rsidRPr="00F36321">
              <w:rPr>
                <w:color w:val="000000"/>
                <w:szCs w:val="28"/>
              </w:rPr>
              <w:t>д</w:t>
            </w:r>
            <w:r w:rsidRPr="00F36321">
              <w:rPr>
                <w:color w:val="000000"/>
                <w:szCs w:val="28"/>
              </w:rPr>
              <w:t>рес:______________________________</w:t>
            </w:r>
          </w:p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 w:val="1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Указывается один из перечисленных способов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183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40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183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40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(Ф.И.О.)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ind w:left="4253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М.П. (при наличии)</w:t>
            </w:r>
          </w:p>
        </w:tc>
      </w:tr>
      <w:tr w:rsidR="00ED7FC7" w:rsidRPr="000E6F5C" w:rsidTr="00ED7FC7"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ind w:left="-108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г.</w:t>
            </w:r>
          </w:p>
        </w:tc>
      </w:tr>
    </w:tbl>
    <w:p w:rsidR="00ED7FC7" w:rsidRPr="000E6F5C" w:rsidRDefault="00ED7FC7" w:rsidP="00ED7FC7">
      <w:pPr>
        <w:widowControl w:val="0"/>
        <w:jc w:val="both"/>
        <w:rPr>
          <w:b/>
        </w:rPr>
      </w:pPr>
    </w:p>
    <w:p w:rsidR="00ED7FC7" w:rsidRPr="000E6F5C" w:rsidRDefault="00ED7FC7" w:rsidP="00ED7FC7">
      <w:pPr>
        <w:widowControl w:val="0"/>
        <w:ind w:firstLine="709"/>
        <w:jc w:val="both"/>
        <w:rPr>
          <w:b/>
        </w:rPr>
      </w:pPr>
      <w:r w:rsidRPr="000E6F5C">
        <w:rPr>
          <w:b/>
        </w:rPr>
        <w:t>Примечание к оформлению схемы границ: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Схема границ содержит: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описание границ (смежные землепользователи, обеспеченность подъез</w:t>
      </w:r>
      <w:r w:rsidRPr="000E6F5C">
        <w:t>д</w:t>
      </w:r>
      <w:r w:rsidRPr="000E6F5C">
        <w:t>ными путями, наличие охраняемых объектов: природных, культурных и т.д.);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- принятые условные обозначения.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Схема составляется (составляются) в системе координат МСК-23 с и</w:t>
      </w:r>
      <w:r w:rsidRPr="000E6F5C">
        <w:t>с</w:t>
      </w:r>
      <w:r w:rsidRPr="000E6F5C">
        <w:t>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Схема подготавливается в Масштабе, обеспечивающем читаемость м</w:t>
      </w:r>
      <w:r w:rsidRPr="000E6F5C">
        <w:t>е</w:t>
      </w:r>
      <w:r w:rsidRPr="000E6F5C">
        <w:t>стоположения характерных точек границ объекта, в промежутке от 1:500 до 1:5000.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В случае, если объект имеет большую протяженность допускается пред</w:t>
      </w:r>
      <w:r w:rsidRPr="000E6F5C">
        <w:t>о</w:t>
      </w:r>
      <w:r w:rsidRPr="000E6F5C">
        <w:t>ставление схемы на одном листе на весь объект, а также использование вын</w:t>
      </w:r>
      <w:r w:rsidRPr="000E6F5C">
        <w:t>о</w:t>
      </w:r>
      <w:r w:rsidRPr="000E6F5C">
        <w:t>сок, в более крупном масштабе оформленных на отдельных листах.</w:t>
      </w:r>
    </w:p>
    <w:p w:rsidR="00ED7FC7" w:rsidRPr="000E6F5C" w:rsidRDefault="00ED7FC7" w:rsidP="00ED7FC7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E6F5C">
        <w:t>При размещении объекта на нескольких земельных участках каталог координат и схема границ подготавливается для каждого земельного участка о</w:t>
      </w:r>
      <w:r w:rsidRPr="000E6F5C">
        <w:t>т</w:t>
      </w:r>
      <w:r w:rsidRPr="000E6F5C">
        <w:t>дельно в рамках одного заявления.</w:t>
      </w:r>
    </w:p>
    <w:p w:rsidR="00966774" w:rsidRPr="00702469" w:rsidRDefault="001875D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875DA"/>
    <w:rsid w:val="001E6F75"/>
    <w:rsid w:val="00205F67"/>
    <w:rsid w:val="00702469"/>
    <w:rsid w:val="00A84ACF"/>
    <w:rsid w:val="00DB4345"/>
    <w:rsid w:val="00EC61D7"/>
    <w:rsid w:val="00ED7FC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D7F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D7F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2024-09-23T13:20:00Z</dcterms:created>
  <dcterms:modified xsi:type="dcterms:W3CDTF">2024-09-23T13:20:00Z</dcterms:modified>
</cp:coreProperties>
</file>