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C73723" w:rsidRPr="001F4AAB" w:rsidTr="00C7372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</w:t>
            </w:r>
          </w:p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C73723" w:rsidRPr="001F4AAB" w:rsidTr="00C7372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C73723" w:rsidRPr="001F4AAB" w:rsidRDefault="00C73723" w:rsidP="005F04D4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Иванович, паспорт 0303 № 123456 выдан 23.09.2019,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зарегистрированного в качестве индивидуального предпринимателя)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C73723" w:rsidRPr="001F4AAB" w:rsidTr="00C73723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ОМВД по Славянскому 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C73723" w:rsidRPr="001F4AAB" w:rsidTr="00C73723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23.02.2009</w:t>
            </w:r>
          </w:p>
        </w:tc>
      </w:tr>
      <w:tr w:rsidR="00C73723" w:rsidRPr="001F4AAB" w:rsidTr="00C73723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C73723" w:rsidRPr="001F4AAB" w:rsidTr="00C73723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ст. Петровская, ул. Степная, 7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+79991234567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qwerty@mail.ru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пунктом </w:t>
            </w:r>
            <w:r w:rsidRPr="001F4AAB">
              <w:rPr>
                <w:color w:val="000000" w:themeColor="text1"/>
                <w:szCs w:val="28"/>
                <w:u w:val="single"/>
              </w:rPr>
              <w:t> 4 </w:t>
            </w:r>
            <w:r w:rsidRPr="001F4AAB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постановления № 627 и утвержденной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C7372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постановление администрации Маевского сельского поселения Славянского района от 01.01.2023 № 1005 «Об утверждении схемы размещения объектов на землях или земельных участках, находящихся в муниципальной собственности,</w:t>
            </w:r>
            <w:bookmarkStart w:id="0" w:name="_GoBack"/>
            <w:bookmarkEnd w:id="0"/>
            <w:r w:rsidRPr="001F4AAB">
              <w:rPr>
                <w:color w:val="000000" w:themeColor="text1"/>
                <w:szCs w:val="28"/>
              </w:rPr>
              <w:t xml:space="preserve"> без предоставления земельных участков и установления сервитута, публичного сервитута»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без предоставления земельных участков и установления сервитута, публичного сервитута на: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C73723" w:rsidRPr="001F4AAB" w:rsidTr="00C73723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23:27:1203001:555,</w:t>
            </w: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C73723" w:rsidRPr="001F4AAB" w:rsidTr="00C73723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C73723" w:rsidRPr="001F4AAB" w:rsidTr="00C73723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1F4AAB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муниципальной собственности)</w:t>
            </w:r>
          </w:p>
          <w:p w:rsidR="00C73723" w:rsidRPr="001F4AAB" w:rsidRDefault="00C73723" w:rsidP="005F04D4">
            <w:pPr>
              <w:widowControl w:val="0"/>
              <w:rPr>
                <w:color w:val="000000" w:themeColor="text1"/>
              </w:rPr>
            </w:pPr>
          </w:p>
          <w:p w:rsidR="00C73723" w:rsidRPr="001F4AAB" w:rsidRDefault="00C73723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C73723" w:rsidRPr="001F4AAB" w:rsidTr="00C7372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right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C73723" w:rsidRPr="001F4AAB" w:rsidTr="00C7372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C73723" w:rsidRPr="001F4AAB" w:rsidTr="00C7372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C73723" w:rsidRPr="001F4AAB" w:rsidTr="00C73723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;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C73723" w:rsidRPr="001F4AAB" w:rsidTr="00C73723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м,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1F4AAB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1F4AAB">
              <w:rPr>
                <w:color w:val="000000" w:themeColor="text1"/>
                <w:szCs w:val="28"/>
              </w:rPr>
              <w:t>-</w:t>
            </w:r>
          </w:p>
        </w:tc>
      </w:tr>
      <w:tr w:rsidR="00C73723" w:rsidRPr="001F4AAB" w:rsidTr="00C73723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1F4AAB">
              <w:rPr>
                <w:color w:val="000000" w:themeColor="text1"/>
                <w:szCs w:val="28"/>
              </w:rPr>
              <w:t>ных</w:t>
            </w:r>
            <w:proofErr w:type="spellEnd"/>
            <w:r w:rsidRPr="001F4AAB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,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C73723" w:rsidRPr="001F4AAB" w:rsidTr="00C7372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73723" w:rsidRPr="001F4AAB" w:rsidTr="00C7372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73723" w:rsidRPr="001F4AAB" w:rsidTr="00C73723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C73723" w:rsidRPr="001F4AAB" w:rsidTr="00C73723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C73723" w:rsidRPr="001F4AAB" w:rsidTr="00C73723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C73723" w:rsidRPr="001F4AAB" w:rsidTr="00C73723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C73723" w:rsidRPr="001F4AAB" w:rsidTr="00C73723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  <w:tr w:rsidR="00C73723" w:rsidRPr="001F4AAB" w:rsidTr="00C73723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3723" w:rsidRPr="001F4AAB" w:rsidRDefault="00C73723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702469" w:rsidRDefault="00C73723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C73723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2024-09-20T05:43:00Z</dcterms:created>
  <dcterms:modified xsi:type="dcterms:W3CDTF">2024-09-20T05:43:00Z</dcterms:modified>
</cp:coreProperties>
</file>