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 Славянского района</w:t>
            </w: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27F9B" w:rsidRPr="001F4AAB" w:rsidRDefault="00427F9B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27F9B" w:rsidRPr="001F4AAB" w:rsidTr="005F04D4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общественный туалет нестационарного типа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Краснодарский край, Славянский район, х. Маевский, ул. Красная, 100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Сведения о заявителе: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1.1. Юридическое лицо:</w:t>
            </w:r>
          </w:p>
        </w:tc>
      </w:tr>
      <w:tr w:rsidR="00427F9B" w:rsidRPr="001F4AAB" w:rsidTr="00427F9B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1.2. Индивидуальный предприниматель:</w:t>
            </w:r>
          </w:p>
        </w:tc>
      </w:tr>
      <w:tr w:rsidR="00427F9B" w:rsidRPr="001F4AAB" w:rsidTr="00427F9B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</w:tr>
      <w:tr w:rsidR="00427F9B" w:rsidRPr="001F4AAB" w:rsidTr="00427F9B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Иван </w:t>
            </w: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27F9B" w:rsidRPr="001F4AAB" w:rsidTr="00427F9B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427F9B" w:rsidRPr="001F4AAB" w:rsidTr="00427F9B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123456123456123</w:t>
            </w:r>
          </w:p>
        </w:tc>
      </w:tr>
      <w:tr w:rsidR="00427F9B" w:rsidRPr="001F4AAB" w:rsidTr="00427F9B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 Славянск-на-Кубани, ул. Ленина, 34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+79881234567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427F9B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Сведения о земельном участке: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Краснодарский край, Славянский район, х. Маевский, ул. Красная, 100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 месяца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 Обоснование необходимости размещения объекта: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повышенный спрос со стороны населения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 Пруд-испаритель.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3. </w:t>
            </w:r>
            <w:r w:rsidRPr="001F4AAB">
              <w:rPr>
                <w:color w:val="000000" w:themeColor="text1"/>
                <w:szCs w:val="28"/>
                <w:u w:val="single"/>
              </w:rPr>
              <w:t>Общественный туалет нестационарного типа</w:t>
            </w:r>
            <w:r w:rsidRPr="001F4AAB">
              <w:rPr>
                <w:color w:val="000000" w:themeColor="text1"/>
                <w:szCs w:val="28"/>
              </w:rPr>
              <w:t>.</w:t>
            </w:r>
          </w:p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В соответствии с Федеральным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настоящим даю согласие на обработку моих персональных данных</w:t>
            </w:r>
          </w:p>
        </w:tc>
      </w:tr>
      <w:tr w:rsidR="00427F9B" w:rsidRPr="001F4AAB" w:rsidTr="005F04D4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ИВАНОВ</w:t>
            </w:r>
          </w:p>
        </w:tc>
      </w:tr>
      <w:tr w:rsidR="00427F9B" w:rsidRPr="001F4AAB" w:rsidTr="005F04D4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  <w:sz w:val="18"/>
              </w:rPr>
              <w:t>(подпись)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jc w:val="both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Также я согласен, что ответственность за достоверность представляемых в администрацию Маевского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427F9B" w:rsidRPr="001F4AAB" w:rsidTr="00427F9B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firstLine="744"/>
              <w:rPr>
                <w:color w:val="000000" w:themeColor="text1"/>
              </w:rPr>
            </w:pPr>
            <w:r w:rsidRPr="001F4AAB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листах, в 1 экз.</w:t>
            </w:r>
          </w:p>
        </w:tc>
      </w:tr>
      <w:tr w:rsidR="00427F9B" w:rsidRPr="001F4AAB" w:rsidTr="00427F9B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ИВАНОВ</w:t>
            </w:r>
          </w:p>
        </w:tc>
      </w:tr>
      <w:tr w:rsidR="00427F9B" w:rsidRPr="001F4AAB" w:rsidTr="00427F9B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(подпись)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М.П.</w:t>
            </w: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(при наличии</w:t>
            </w:r>
          </w:p>
          <w:p w:rsidR="00427F9B" w:rsidRPr="001F4AAB" w:rsidRDefault="00427F9B" w:rsidP="005F04D4">
            <w:pPr>
              <w:widowControl w:val="0"/>
              <w:ind w:left="6521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печати)</w:t>
            </w:r>
          </w:p>
        </w:tc>
      </w:tr>
      <w:tr w:rsidR="00427F9B" w:rsidRPr="001F4AAB" w:rsidTr="005F04D4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27F9B" w:rsidRPr="001F4AAB" w:rsidTr="00427F9B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27F9B" w:rsidRPr="001F4AAB" w:rsidRDefault="00427F9B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702469" w:rsidRDefault="00427F9B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27F9B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2024-09-20T05:19:00Z</dcterms:created>
  <dcterms:modified xsi:type="dcterms:W3CDTF">2024-09-20T05:19:00Z</dcterms:modified>
</cp:coreProperties>
</file>