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0"/>
        <w:gridCol w:w="218"/>
        <w:gridCol w:w="108"/>
        <w:gridCol w:w="683"/>
        <w:gridCol w:w="124"/>
        <w:gridCol w:w="148"/>
        <w:gridCol w:w="433"/>
        <w:gridCol w:w="1303"/>
        <w:gridCol w:w="67"/>
        <w:gridCol w:w="193"/>
        <w:gridCol w:w="301"/>
        <w:gridCol w:w="199"/>
        <w:gridCol w:w="368"/>
        <w:gridCol w:w="762"/>
        <w:gridCol w:w="1433"/>
        <w:gridCol w:w="112"/>
        <w:gridCol w:w="71"/>
        <w:gridCol w:w="209"/>
        <w:gridCol w:w="549"/>
        <w:gridCol w:w="549"/>
        <w:gridCol w:w="425"/>
        <w:gridCol w:w="1246"/>
      </w:tblGrid>
      <w:tr w:rsidR="005C782B" w:rsidRPr="00AC4BC8" w:rsidTr="005C782B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5C782B" w:rsidRPr="00AC4BC8" w:rsidRDefault="005C782B" w:rsidP="00CF545C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администрацию Коржевского сельского поселения Славянского района</w:t>
            </w:r>
          </w:p>
        </w:tc>
      </w:tr>
      <w:tr w:rsidR="005C782B" w:rsidRPr="00AC4BC8" w:rsidTr="005C782B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C782B" w:rsidRPr="00AC4BC8" w:rsidTr="005C782B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5C782B" w:rsidRPr="00AC4BC8" w:rsidTr="005C782B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О.В.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C4BC8">
              <w:rPr>
                <w:color w:val="000000" w:themeColor="text1"/>
                <w:szCs w:val="28"/>
              </w:rPr>
              <w:t>Шуваеву</w:t>
            </w:r>
          </w:p>
        </w:tc>
      </w:tr>
      <w:tr w:rsidR="005C782B" w:rsidRPr="00AC4BC8" w:rsidTr="005C782B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5C782B" w:rsidRPr="00AC4BC8" w:rsidTr="005C782B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5C782B" w:rsidRPr="00AC4BC8" w:rsidTr="005C782B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0303 № 123456, выдан 23.09.2019, ОМВД по Славянскому району в Краснодарском крае</w:t>
            </w:r>
          </w:p>
        </w:tc>
      </w:tr>
      <w:tr w:rsidR="005C782B" w:rsidRPr="00AC4BC8" w:rsidTr="005C782B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</w:t>
            </w:r>
          </w:p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5C782B" w:rsidRPr="00AC4BC8" w:rsidTr="005C782B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1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C782B" w:rsidRPr="00AC4BC8" w:rsidTr="005C782B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C782B" w:rsidRPr="00AC4BC8" w:rsidTr="005C782B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5C782B" w:rsidRPr="00AC4BC8" w:rsidRDefault="005C782B" w:rsidP="00CF545C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от «</w:t>
            </w:r>
            <w:r w:rsidRPr="00AC4BC8">
              <w:rPr>
                <w:color w:val="000000" w:themeColor="text1"/>
                <w:szCs w:val="28"/>
                <w:u w:val="single"/>
              </w:rPr>
              <w:t>02</w:t>
            </w:r>
            <w:r w:rsidRPr="00AC4BC8">
              <w:rPr>
                <w:color w:val="000000" w:themeColor="text1"/>
                <w:szCs w:val="28"/>
              </w:rPr>
              <w:t xml:space="preserve">» </w:t>
            </w:r>
            <w:r w:rsidRPr="00AC4BC8">
              <w:rPr>
                <w:color w:val="000000" w:themeColor="text1"/>
                <w:szCs w:val="28"/>
                <w:u w:val="single"/>
              </w:rPr>
              <w:t>апреля</w:t>
            </w:r>
            <w:r w:rsidRPr="00AC4BC8">
              <w:rPr>
                <w:color w:val="000000" w:themeColor="text1"/>
                <w:szCs w:val="28"/>
              </w:rPr>
              <w:t>20</w:t>
            </w:r>
            <w:r w:rsidRPr="00AC4BC8">
              <w:rPr>
                <w:color w:val="000000" w:themeColor="text1"/>
                <w:szCs w:val="28"/>
                <w:u w:val="single"/>
              </w:rPr>
              <w:t>24</w:t>
            </w:r>
            <w:r w:rsidRPr="00AC4BC8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площадки для дрессировки собак, площадки для выгула собак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</w:t>
            </w:r>
            <w:r w:rsidRPr="00AC4BC8">
              <w:rPr>
                <w:sz w:val="18"/>
                <w:szCs w:val="22"/>
              </w:rPr>
              <w:t>наименование объекта</w:t>
            </w:r>
            <w:r w:rsidRPr="00AC4BC8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23:27:0000001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муниципальной собственности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23:27:0000001:48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5C782B" w:rsidRPr="00AC4BC8" w:rsidTr="005C782B">
        <w:tc>
          <w:tcPr>
            <w:tcW w:w="7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300</w:t>
            </w:r>
          </w:p>
        </w:tc>
        <w:tc>
          <w:tcPr>
            <w:tcW w:w="395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х. Коржевский, ул. Красная, 100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C782B" w:rsidRPr="00AC4BC8" w:rsidTr="005C782B">
        <w:tc>
          <w:tcPr>
            <w:tcW w:w="68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95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5C782B" w:rsidRPr="00AC4BC8" w:rsidTr="005C782B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5C782B" w:rsidRPr="00AC4BC8" w:rsidTr="005C782B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Подземные линейные сооружения, а также их наземная часть и сооружения, технологически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Водопроводы и водоводы всех видов, для размещения которых не требуется разрешения на строительство;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Линейные сооружения канализации (в том числе ливневой) и водоотведения, для размещения которых не требуется разрешения на строительство;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 xml:space="preserve">Линии электропередачи классом напряжения до 35 </w:t>
            </w:r>
            <w:proofErr w:type="spellStart"/>
            <w:r w:rsidRPr="00AC4BC8">
              <w:t>кВ</w:t>
            </w:r>
            <w:proofErr w:type="spellEnd"/>
            <w:r w:rsidRPr="00AC4BC8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Тепловые сети всех видов, включая сети горячего водоснабжения, для размещения которых не требуется разрешения на строительство;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Объекты, предназначенные для обеспечения пользования недрами, для размещения которых не требуется разрешения на строительство;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Линии связи, линейно-кабельные сооружения связи и иных сооружений связи, для размещения которых не требуется разрешения на строительство;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Отдельно стоящие ветроэнергетические установки и солнечные батареи, для размещения которых не требуется разрешения на строительство;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многоквартирных домов;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pPr>
              <w:rPr>
                <w:u w:val="single"/>
              </w:rPr>
            </w:pPr>
            <w:r w:rsidRPr="00AC4BC8">
              <w:rPr>
                <w:u w:val="single"/>
              </w:rPr>
              <w:t>Площадки для дрессировки собак, площадки для выгула собак, а также голубятен;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Площадки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некапитальные строения, предназначенные для обеспечения потребностей застройщика (мобильные бытовые городки (комплексы производственного быта), офисы продаж);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Площадки для размещения строительной техники и грузов для осуществления капитального или текущего ремонта объектов капитального строительства.</w:t>
            </w:r>
          </w:p>
        </w:tc>
      </w:tr>
      <w:tr w:rsidR="005C782B" w:rsidRPr="00AC4BC8" w:rsidTr="005C782B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C782B" w:rsidRPr="00AC4BC8" w:rsidTr="005C782B">
        <w:tc>
          <w:tcPr>
            <w:tcW w:w="34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кв. м.</w:t>
            </w:r>
          </w:p>
        </w:tc>
      </w:tr>
      <w:tr w:rsidR="005C782B" w:rsidRPr="00AC4BC8" w:rsidTr="005C782B">
        <w:tc>
          <w:tcPr>
            <w:tcW w:w="345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9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5C782B" w:rsidRPr="00AC4BC8" w:rsidTr="005C782B">
        <w:tc>
          <w:tcPr>
            <w:tcW w:w="170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29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5C782B" w:rsidRPr="00AC4BC8" w:rsidTr="005C782B">
        <w:tc>
          <w:tcPr>
            <w:tcW w:w="1706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X*</w:t>
            </w: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Y*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AC4BC8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C782B" w:rsidRPr="00AC4BC8" w:rsidTr="005C782B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Схема границ</w:t>
            </w:r>
          </w:p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(топографическая съемка)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C782B" w:rsidRPr="00AC4BC8" w:rsidTr="005C782B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Условные обозначения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lastRenderedPageBreak/>
              <w:t>Приложение:</w:t>
            </w:r>
          </w:p>
        </w:tc>
      </w:tr>
      <w:tr w:rsidR="005C782B" w:rsidRPr="00AC4BC8" w:rsidTr="005C782B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</w:rPr>
            </w:pPr>
            <w:r w:rsidRPr="00AC4BC8">
              <w:rPr>
                <w:color w:val="000000" w:themeColor="text1"/>
                <w:u w:val="single"/>
              </w:rPr>
              <w:t>Документ, удостоверяющий личность заявителя (заявителей)</w:t>
            </w:r>
            <w:r w:rsidRPr="00AC4BC8">
              <w:rPr>
                <w:color w:val="000000" w:themeColor="text1"/>
              </w:rPr>
              <w:t xml:space="preserve"> на </w:t>
            </w:r>
            <w:r w:rsidRPr="00AC4BC8">
              <w:rPr>
                <w:color w:val="000000" w:themeColor="text1"/>
                <w:u w:val="single"/>
              </w:rPr>
              <w:t>1</w:t>
            </w:r>
            <w:r w:rsidRPr="00AC4BC8">
              <w:rPr>
                <w:color w:val="000000" w:themeColor="text1"/>
              </w:rPr>
              <w:t xml:space="preserve"> л. в </w:t>
            </w:r>
            <w:r w:rsidRPr="00AC4BC8">
              <w:rPr>
                <w:color w:val="000000" w:themeColor="text1"/>
                <w:u w:val="single"/>
              </w:rPr>
              <w:t>1</w:t>
            </w:r>
            <w:r w:rsidRPr="00AC4BC8">
              <w:rPr>
                <w:color w:val="000000" w:themeColor="text1"/>
              </w:rPr>
              <w:t xml:space="preserve"> экз.</w:t>
            </w:r>
          </w:p>
        </w:tc>
      </w:tr>
      <w:tr w:rsidR="005C782B" w:rsidRPr="00AC4BC8" w:rsidTr="005C782B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</w:rPr>
            </w:pPr>
            <w:r w:rsidRPr="00AC4BC8">
              <w:rPr>
                <w:color w:val="000000" w:themeColor="text1"/>
                <w:u w:val="single"/>
              </w:rPr>
              <w:t>Схема границ предполагаемых к использованию земель или части земельного участка на кадастровом и топографическом плане с указанием координат характерных точек границ территории</w:t>
            </w:r>
            <w:r w:rsidRPr="00AC4BC8">
              <w:rPr>
                <w:color w:val="000000" w:themeColor="text1"/>
              </w:rPr>
              <w:t xml:space="preserve"> на </w:t>
            </w:r>
            <w:r w:rsidRPr="00AC4BC8">
              <w:rPr>
                <w:color w:val="000000" w:themeColor="text1"/>
                <w:u w:val="single"/>
              </w:rPr>
              <w:t>2</w:t>
            </w:r>
            <w:r w:rsidRPr="00AC4BC8">
              <w:rPr>
                <w:color w:val="000000" w:themeColor="text1"/>
              </w:rPr>
              <w:t xml:space="preserve"> л. в </w:t>
            </w:r>
            <w:r w:rsidRPr="00AC4BC8">
              <w:rPr>
                <w:color w:val="000000" w:themeColor="text1"/>
                <w:u w:val="single"/>
              </w:rPr>
              <w:t>1</w:t>
            </w:r>
            <w:r w:rsidRPr="00AC4BC8">
              <w:rPr>
                <w:color w:val="000000" w:themeColor="text1"/>
              </w:rPr>
              <w:t xml:space="preserve"> экз.</w:t>
            </w:r>
          </w:p>
        </w:tc>
      </w:tr>
      <w:tr w:rsidR="005C782B" w:rsidRPr="00AC4BC8" w:rsidTr="005C782B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</w:pPr>
            <w:r w:rsidRPr="00AC4BC8">
              <w:rPr>
                <w:color w:val="000000" w:themeColor="text1"/>
                <w:u w:val="single"/>
              </w:rPr>
              <w:t>Материалы проектной документации, подготовленные с учетом положений Постановления Правительства Российской Федерации от 16 февраля 2008 г. № 87 «О составе разделов проектной документации и требованиях к их содержанию»</w:t>
            </w:r>
            <w:r w:rsidRPr="00AC4BC8">
              <w:rPr>
                <w:color w:val="000000" w:themeColor="text1"/>
              </w:rPr>
              <w:t xml:space="preserve"> на </w:t>
            </w:r>
            <w:r w:rsidRPr="00AC4BC8">
              <w:rPr>
                <w:color w:val="000000" w:themeColor="text1"/>
                <w:u w:val="single"/>
              </w:rPr>
              <w:t>10</w:t>
            </w:r>
            <w:r w:rsidRPr="00AC4BC8">
              <w:rPr>
                <w:color w:val="000000" w:themeColor="text1"/>
              </w:rPr>
              <w:t xml:space="preserve"> л. в </w:t>
            </w:r>
            <w:r w:rsidRPr="00AC4BC8">
              <w:rPr>
                <w:color w:val="000000" w:themeColor="text1"/>
                <w:u w:val="single"/>
              </w:rPr>
              <w:t>1</w:t>
            </w:r>
            <w:r w:rsidRPr="00AC4BC8">
              <w:rPr>
                <w:color w:val="000000" w:themeColor="text1"/>
              </w:rPr>
              <w:t xml:space="preserve"> экз.</w:t>
            </w:r>
          </w:p>
        </w:tc>
      </w:tr>
      <w:tr w:rsidR="005C782B" w:rsidRPr="00AC4BC8" w:rsidTr="005C782B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5C782B" w:rsidRPr="00AC4BC8" w:rsidTr="005C782B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ind w:firstLine="744"/>
            </w:pPr>
            <w:r w:rsidRPr="00AC4BC8">
              <w:rPr>
                <w:color w:val="000000" w:themeColor="text1"/>
                <w:szCs w:val="28"/>
              </w:rPr>
              <w:t>Результат предоставления услуги прошу:</w:t>
            </w:r>
          </w:p>
          <w:p w:rsidR="005C782B" w:rsidRPr="00AC4BC8" w:rsidRDefault="005C782B" w:rsidP="00CF545C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5C782B" w:rsidRPr="00AC4BC8" w:rsidTr="005C782B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  <w:u w:val="single"/>
              </w:rPr>
            </w:pPr>
            <w:r w:rsidRPr="00AC4BC8">
              <w:rPr>
                <w:color w:val="000000" w:themeColor="text1"/>
                <w:szCs w:val="28"/>
                <w:u w:val="single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5C782B" w:rsidRPr="00AC4BC8" w:rsidTr="005C782B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многофункциональном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5C782B" w:rsidRPr="00AC4BC8" w:rsidTr="005C782B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направить на бумажном носителе на почтовый адрес:______________________________</w:t>
            </w:r>
          </w:p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C782B" w:rsidRPr="00AC4BC8" w:rsidTr="005C782B">
        <w:tc>
          <w:tcPr>
            <w:tcW w:w="183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5C782B" w:rsidRPr="00AC4BC8" w:rsidTr="005C782B">
        <w:tc>
          <w:tcPr>
            <w:tcW w:w="18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ind w:left="4253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М.П. (при наличии)</w:t>
            </w:r>
          </w:p>
        </w:tc>
      </w:tr>
      <w:tr w:rsidR="005C782B" w:rsidRPr="00AC4BC8" w:rsidTr="005C782B"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г.</w:t>
            </w:r>
          </w:p>
        </w:tc>
      </w:tr>
    </w:tbl>
    <w:p w:rsidR="005C782B" w:rsidRPr="00AC4BC8" w:rsidRDefault="005C782B" w:rsidP="005C782B">
      <w:pPr>
        <w:widowControl w:val="0"/>
        <w:jc w:val="both"/>
        <w:rPr>
          <w:b/>
        </w:rPr>
      </w:pPr>
    </w:p>
    <w:p w:rsidR="005C782B" w:rsidRPr="00AC4BC8" w:rsidRDefault="005C782B" w:rsidP="005C782B">
      <w:pPr>
        <w:widowControl w:val="0"/>
        <w:ind w:firstLine="709"/>
        <w:jc w:val="both"/>
        <w:rPr>
          <w:b/>
        </w:rPr>
      </w:pPr>
      <w:r w:rsidRPr="00AC4BC8">
        <w:rPr>
          <w:b/>
        </w:rPr>
        <w:t>Примечание к оформлению схемы границ:</w:t>
      </w:r>
    </w:p>
    <w:p w:rsidR="005C782B" w:rsidRPr="00AC4BC8" w:rsidRDefault="005C782B" w:rsidP="005C782B">
      <w:pPr>
        <w:widowControl w:val="0"/>
        <w:ind w:firstLine="709"/>
        <w:jc w:val="both"/>
      </w:pPr>
      <w:r w:rsidRPr="00AC4BC8">
        <w:t>Схема границ содержит:</w:t>
      </w:r>
    </w:p>
    <w:p w:rsidR="005C782B" w:rsidRPr="00AC4BC8" w:rsidRDefault="005C782B" w:rsidP="005C782B">
      <w:pPr>
        <w:widowControl w:val="0"/>
        <w:ind w:firstLine="709"/>
        <w:jc w:val="both"/>
      </w:pPr>
      <w:r w:rsidRPr="00AC4BC8">
        <w:t>описание границ (смежные землепользователи, обеспеченность</w:t>
      </w:r>
      <w:r>
        <w:t xml:space="preserve"> </w:t>
      </w:r>
      <w:r w:rsidRPr="00AC4BC8">
        <w:t>подъездными путями, наличие охраняемых объектов: природных, культурных и т.д.);</w:t>
      </w:r>
    </w:p>
    <w:p w:rsidR="005C782B" w:rsidRPr="00AC4BC8" w:rsidRDefault="005C782B" w:rsidP="005C782B">
      <w:pPr>
        <w:widowControl w:val="0"/>
        <w:ind w:firstLine="709"/>
        <w:jc w:val="both"/>
      </w:pPr>
      <w:r w:rsidRPr="00AC4BC8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5C782B" w:rsidRPr="00AC4BC8" w:rsidRDefault="005C782B" w:rsidP="005C782B">
      <w:pPr>
        <w:widowControl w:val="0"/>
        <w:ind w:firstLine="709"/>
        <w:jc w:val="both"/>
      </w:pPr>
      <w:r w:rsidRPr="00AC4BC8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5C782B" w:rsidRPr="00AC4BC8" w:rsidRDefault="005C782B" w:rsidP="005C782B">
      <w:pPr>
        <w:widowControl w:val="0"/>
        <w:ind w:firstLine="709"/>
        <w:jc w:val="both"/>
      </w:pPr>
      <w:r w:rsidRPr="00AC4BC8">
        <w:t>- принятые условные обозначения.</w:t>
      </w:r>
    </w:p>
    <w:p w:rsidR="005C782B" w:rsidRPr="00AC4BC8" w:rsidRDefault="005C782B" w:rsidP="005C782B">
      <w:pPr>
        <w:widowControl w:val="0"/>
        <w:ind w:firstLine="709"/>
        <w:jc w:val="both"/>
      </w:pPr>
      <w:r w:rsidRPr="00AC4BC8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государственного реестра недвижимости.</w:t>
      </w:r>
    </w:p>
    <w:p w:rsidR="005C782B" w:rsidRPr="00AC4BC8" w:rsidRDefault="005C782B" w:rsidP="005C782B">
      <w:pPr>
        <w:widowControl w:val="0"/>
        <w:ind w:firstLine="709"/>
        <w:jc w:val="both"/>
      </w:pPr>
      <w:r w:rsidRPr="00AC4BC8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5C782B" w:rsidRPr="00AC4BC8" w:rsidRDefault="005C782B" w:rsidP="005C782B">
      <w:pPr>
        <w:widowControl w:val="0"/>
        <w:ind w:firstLine="709"/>
        <w:jc w:val="both"/>
      </w:pPr>
      <w:r w:rsidRPr="00AC4BC8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5C782B" w:rsidRPr="00AC4BC8" w:rsidRDefault="005C782B" w:rsidP="005C782B">
      <w:pPr>
        <w:widowControl w:val="0"/>
        <w:ind w:firstLine="709"/>
        <w:jc w:val="both"/>
      </w:pPr>
      <w:r w:rsidRPr="00AC4BC8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масштабе оформленных на отдельных листах.</w:t>
      </w:r>
    </w:p>
    <w:p w:rsidR="00966774" w:rsidRPr="005C782B" w:rsidRDefault="005C782B" w:rsidP="005C782B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C4BC8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  <w:bookmarkStart w:id="0" w:name="_GoBack"/>
      <w:bookmarkEnd w:id="0"/>
    </w:p>
    <w:sectPr w:rsidR="00966774" w:rsidRPr="005C7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C782B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5C78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5C78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1059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2024-09-18T07:35:00Z</dcterms:created>
  <dcterms:modified xsi:type="dcterms:W3CDTF">2024-09-18T07:35:00Z</dcterms:modified>
</cp:coreProperties>
</file>