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352" w:rsidRPr="00AC193F" w:rsidRDefault="00425352" w:rsidP="00425352">
      <w:pPr>
        <w:pStyle w:val="s3"/>
        <w:widowControl w:val="0"/>
        <w:shd w:val="clear" w:color="auto" w:fill="FFFFFF"/>
        <w:suppressAutoHyphens/>
        <w:spacing w:before="0" w:beforeAutospacing="0" w:after="0" w:afterAutospacing="0"/>
        <w:jc w:val="center"/>
        <w:rPr>
          <w:b/>
          <w:color w:val="22272F"/>
          <w:sz w:val="28"/>
          <w:szCs w:val="34"/>
        </w:rPr>
      </w:pPr>
      <w:r w:rsidRPr="00AC193F">
        <w:rPr>
          <w:b/>
          <w:color w:val="22272F"/>
          <w:sz w:val="28"/>
          <w:szCs w:val="34"/>
        </w:rPr>
        <w:t>Ходатайство об установлении публичного сервитута</w:t>
      </w:r>
    </w:p>
    <w:p w:rsidR="00425352" w:rsidRPr="00AC193F" w:rsidRDefault="00425352" w:rsidP="00425352">
      <w:pPr>
        <w:widowControl w:val="0"/>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4"/>
        <w:gridCol w:w="153"/>
        <w:gridCol w:w="1386"/>
        <w:gridCol w:w="480"/>
        <w:gridCol w:w="2343"/>
        <w:gridCol w:w="29"/>
        <w:gridCol w:w="404"/>
        <w:gridCol w:w="191"/>
        <w:gridCol w:w="406"/>
        <w:gridCol w:w="267"/>
        <w:gridCol w:w="1401"/>
        <w:gridCol w:w="119"/>
        <w:gridCol w:w="247"/>
        <w:gridCol w:w="130"/>
        <w:gridCol w:w="862"/>
        <w:gridCol w:w="107"/>
        <w:gridCol w:w="131"/>
        <w:gridCol w:w="182"/>
        <w:gridCol w:w="113"/>
      </w:tblGrid>
      <w:tr w:rsidR="00425352" w:rsidRPr="002C2E1D" w:rsidTr="006122FB">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w:t>
            </w:r>
          </w:p>
        </w:tc>
        <w:tc>
          <w:tcPr>
            <w:tcW w:w="79" w:type="pct"/>
            <w:tcBorders>
              <w:top w:val="single" w:sz="6" w:space="0" w:color="000000"/>
              <w:left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4462" w:type="pct"/>
            <w:gridSpan w:val="14"/>
            <w:tcBorders>
              <w:top w:val="single" w:sz="6" w:space="0" w:color="000000"/>
              <w:bottom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line="240" w:lineRule="atLeast"/>
              <w:jc w:val="center"/>
              <w:rPr>
                <w:color w:val="0D0D0D" w:themeColor="text1" w:themeTint="F2"/>
              </w:rPr>
            </w:pPr>
            <w:r>
              <w:rPr>
                <w:szCs w:val="28"/>
              </w:rPr>
              <w:t>А</w:t>
            </w:r>
            <w:r w:rsidRPr="00415AB3">
              <w:rPr>
                <w:szCs w:val="28"/>
              </w:rPr>
              <w:t>дминистраци</w:t>
            </w:r>
            <w:r>
              <w:rPr>
                <w:szCs w:val="28"/>
              </w:rPr>
              <w:t>я</w:t>
            </w:r>
            <w:r w:rsidRPr="00415AB3">
              <w:rPr>
                <w:szCs w:val="28"/>
              </w:rPr>
              <w:t xml:space="preserve"> </w:t>
            </w:r>
            <w:r>
              <w:rPr>
                <w:szCs w:val="28"/>
              </w:rPr>
              <w:t>Коржевского сельского поселения</w:t>
            </w:r>
            <w:r w:rsidRPr="00415AB3">
              <w:rPr>
                <w:szCs w:val="28"/>
              </w:rPr>
              <w:t xml:space="preserve"> Славянск</w:t>
            </w:r>
            <w:r>
              <w:rPr>
                <w:szCs w:val="28"/>
              </w:rPr>
              <w:t>ого</w:t>
            </w:r>
            <w:r w:rsidRPr="00415AB3">
              <w:rPr>
                <w:szCs w:val="28"/>
              </w:rPr>
              <w:t xml:space="preserve"> район</w:t>
            </w:r>
            <w:r>
              <w:rPr>
                <w:szCs w:val="28"/>
              </w:rPr>
              <w:t>а</w:t>
            </w:r>
          </w:p>
        </w:tc>
        <w:tc>
          <w:tcPr>
            <w:tcW w:w="167" w:type="pct"/>
            <w:gridSpan w:val="2"/>
            <w:tcBorders>
              <w:top w:val="single" w:sz="6" w:space="0" w:color="000000"/>
              <w:right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425352" w:rsidRPr="002C2E1D" w:rsidTr="006122FB">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25352" w:rsidRPr="002C2E1D" w:rsidRDefault="00425352" w:rsidP="006122FB">
            <w:pPr>
              <w:widowControl w:val="0"/>
              <w:rPr>
                <w:color w:val="0D0D0D" w:themeColor="text1" w:themeTint="F2"/>
              </w:rPr>
            </w:pPr>
          </w:p>
        </w:tc>
        <w:tc>
          <w:tcPr>
            <w:tcW w:w="4708" w:type="pct"/>
            <w:gridSpan w:val="17"/>
            <w:tcBorders>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sz w:val="18"/>
              </w:rPr>
              <w:t>(наименование органа, принимающего решение об установлении публичного сервитута)</w:t>
            </w:r>
          </w:p>
        </w:tc>
      </w:tr>
      <w:tr w:rsidR="00425352" w:rsidRPr="002C2E1D" w:rsidTr="006122FB">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лице, представившем ходатайство об установлении публичного</w:t>
            </w:r>
          </w:p>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сервитута (далее - заявитель):</w:t>
            </w:r>
          </w:p>
        </w:tc>
      </w:tr>
      <w:tr w:rsidR="00425352" w:rsidRPr="002C2E1D" w:rsidTr="009D2E8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2.1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Полное наименование</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p>
        </w:tc>
      </w:tr>
      <w:tr w:rsidR="00425352" w:rsidRPr="002C2E1D" w:rsidTr="009D2E8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2.2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Сокращенное наименование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p>
        </w:tc>
      </w:tr>
      <w:tr w:rsidR="00425352" w:rsidRPr="002C2E1D" w:rsidTr="009D2E8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2.3</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Организационно-правовая форма</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p>
        </w:tc>
      </w:tr>
      <w:tr w:rsidR="00425352" w:rsidRPr="002C2E1D" w:rsidTr="009D2E8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2.4</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Почтовый адрес (индекс, субъект Российской Федерации, населенный пункт, улица, дом)</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p>
        </w:tc>
      </w:tr>
      <w:tr w:rsidR="00425352" w:rsidRPr="002C2E1D" w:rsidTr="009D2E8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2.5</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p>
        </w:tc>
      </w:tr>
      <w:tr w:rsidR="00425352" w:rsidRPr="002C2E1D" w:rsidTr="009D2E8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2.6</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ОГРН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p>
        </w:tc>
      </w:tr>
      <w:tr w:rsidR="00425352" w:rsidRPr="002C2E1D" w:rsidTr="009D2E8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2.7</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ИНН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p>
        </w:tc>
      </w:tr>
      <w:tr w:rsidR="00425352" w:rsidRPr="002C2E1D" w:rsidTr="006122FB">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представителе заявителя:</w:t>
            </w:r>
          </w:p>
        </w:tc>
      </w:tr>
      <w:tr w:rsidR="00425352" w:rsidRPr="002C2E1D" w:rsidTr="009D2E85">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3.1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line="240" w:lineRule="atLeast"/>
              <w:rPr>
                <w:color w:val="0D0D0D" w:themeColor="text1" w:themeTint="F2"/>
              </w:rPr>
            </w:pPr>
            <w:r w:rsidRPr="002C2E1D">
              <w:rPr>
                <w:color w:val="0D0D0D" w:themeColor="text1" w:themeTint="F2"/>
              </w:rPr>
              <w:t>Фамилия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425352" w:rsidRPr="002C2E1D" w:rsidRDefault="00425352" w:rsidP="006122FB">
            <w:pPr>
              <w:pStyle w:val="empty"/>
              <w:widowControl w:val="0"/>
              <w:spacing w:before="0" w:beforeAutospacing="0" w:after="0" w:afterAutospacing="0" w:line="240" w:lineRule="atLeast"/>
              <w:jc w:val="both"/>
              <w:rPr>
                <w:color w:val="0D0D0D" w:themeColor="text1" w:themeTint="F2"/>
              </w:rPr>
            </w:pPr>
          </w:p>
        </w:tc>
      </w:tr>
      <w:tr w:rsidR="00425352" w:rsidRPr="002C2E1D" w:rsidTr="009D2E85">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25352" w:rsidRPr="002C2E1D" w:rsidRDefault="00425352" w:rsidP="006122FB">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Имя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p>
        </w:tc>
      </w:tr>
      <w:tr w:rsidR="00425352" w:rsidRPr="002C2E1D" w:rsidTr="009D2E85">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25352" w:rsidRPr="002C2E1D" w:rsidRDefault="00425352" w:rsidP="006122FB">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Отчество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p>
        </w:tc>
      </w:tr>
      <w:tr w:rsidR="00425352" w:rsidRPr="002C2E1D" w:rsidTr="009D2E8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3.2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(при наличии)</w:t>
            </w:r>
          </w:p>
        </w:tc>
        <w:tc>
          <w:tcPr>
            <w:tcW w:w="2385" w:type="pct"/>
            <w:gridSpan w:val="13"/>
            <w:tcBorders>
              <w:top w:val="single" w:sz="6" w:space="0" w:color="000000"/>
              <w:left w:val="single" w:sz="6" w:space="0" w:color="000000"/>
              <w:bottom w:val="single" w:sz="4" w:space="0" w:color="auto"/>
              <w:right w:val="single" w:sz="6" w:space="0" w:color="000000"/>
            </w:tcBorders>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p>
        </w:tc>
      </w:tr>
      <w:tr w:rsidR="00425352" w:rsidRPr="002C2E1D" w:rsidTr="009D2E8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3.3</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Телефон</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425352" w:rsidRPr="002C2E1D" w:rsidRDefault="00425352" w:rsidP="006122FB">
            <w:pPr>
              <w:widowControl w:val="0"/>
              <w:rPr>
                <w:color w:val="0D0D0D" w:themeColor="text1" w:themeTint="F2"/>
              </w:rPr>
            </w:pPr>
          </w:p>
        </w:tc>
      </w:tr>
      <w:tr w:rsidR="00425352" w:rsidRPr="002C2E1D" w:rsidTr="009D2E85">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3.4</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Наименование и реквизиты документа, подтверждающего полномочия представителя заявителя</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425352" w:rsidRPr="002C2E1D" w:rsidRDefault="00425352" w:rsidP="006122FB">
            <w:pPr>
              <w:widowControl w:val="0"/>
              <w:rPr>
                <w:color w:val="0D0D0D" w:themeColor="text1" w:themeTint="F2"/>
              </w:rPr>
            </w:pPr>
          </w:p>
        </w:tc>
      </w:tr>
      <w:tr w:rsidR="00425352" w:rsidRPr="002C2E1D" w:rsidTr="006122FB">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6"/>
              <w:widowControl w:val="0"/>
              <w:spacing w:before="0" w:beforeAutospacing="0" w:after="0" w:afterAutospacing="0"/>
              <w:rPr>
                <w:color w:val="0D0D0D" w:themeColor="text1" w:themeTint="F2"/>
              </w:rPr>
            </w:pPr>
            <w:r w:rsidRPr="002C2E1D">
              <w:rPr>
                <w:color w:val="0D0D0D" w:themeColor="text1" w:themeTint="F2"/>
              </w:rPr>
              <w:t>Прошу установить публичный сервитут в отношении земель и (или) земельного(</w:t>
            </w:r>
            <w:proofErr w:type="spellStart"/>
            <w:r w:rsidRPr="002C2E1D">
              <w:rPr>
                <w:color w:val="0D0D0D" w:themeColor="text1" w:themeTint="F2"/>
              </w:rPr>
              <w:t>ых</w:t>
            </w:r>
            <w:proofErr w:type="spellEnd"/>
            <w:r w:rsidRPr="002C2E1D">
              <w:rPr>
                <w:color w:val="0D0D0D" w:themeColor="text1" w:themeTint="F2"/>
              </w:rPr>
              <w:t>) участка(</w:t>
            </w:r>
            <w:proofErr w:type="spellStart"/>
            <w:r w:rsidRPr="002C2E1D">
              <w:rPr>
                <w:color w:val="0D0D0D" w:themeColor="text1" w:themeTint="F2"/>
              </w:rPr>
              <w:t>ов</w:t>
            </w:r>
            <w:proofErr w:type="spellEnd"/>
            <w:r w:rsidRPr="002C2E1D">
              <w:rPr>
                <w:color w:val="0D0D0D" w:themeColor="text1" w:themeTint="F2"/>
              </w:rPr>
              <w:t>) в целях (указываются цели, предусмотренные </w:t>
            </w:r>
            <w:hyperlink r:id="rId5" w:anchor="/document/12124624/entry/3937" w:history="1">
              <w:r w:rsidRPr="002C2E1D">
                <w:rPr>
                  <w:rStyle w:val="a3"/>
                  <w:color w:val="0D0D0D" w:themeColor="text1" w:themeTint="F2"/>
                </w:rPr>
                <w:t>статьей 39.37</w:t>
              </w:r>
            </w:hyperlink>
            <w:r w:rsidRPr="002C2E1D">
              <w:rPr>
                <w:color w:val="0D0D0D" w:themeColor="text1" w:themeTint="F2"/>
              </w:rPr>
              <w:t> Земельного кодекса Российской Федерации или </w:t>
            </w:r>
            <w:hyperlink r:id="rId6" w:anchor="/document/12124625/entry/36" w:history="1">
              <w:r w:rsidRPr="002C2E1D">
                <w:rPr>
                  <w:rStyle w:val="a3"/>
                  <w:color w:val="0D0D0D" w:themeColor="text1" w:themeTint="F2"/>
                </w:rPr>
                <w:t>статьей 3.6</w:t>
              </w:r>
            </w:hyperlink>
            <w:r w:rsidRPr="002C2E1D">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7" w:anchor="/document/12157004/entry/25042" w:history="1">
              <w:r w:rsidRPr="002C2E1D">
                <w:rPr>
                  <w:rStyle w:val="a3"/>
                  <w:color w:val="0D0D0D" w:themeColor="text1" w:themeTint="F2"/>
                </w:rPr>
                <w:t>частью 4.2 статьи 25</w:t>
              </w:r>
            </w:hyperlink>
            <w:r w:rsidRPr="002C2E1D">
              <w:rPr>
                <w:color w:val="0D0D0D" w:themeColor="text1" w:themeTint="F2"/>
              </w:rPr>
              <w:t>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25352" w:rsidRPr="002C2E1D" w:rsidRDefault="009D2E85" w:rsidP="006122FB">
            <w:pPr>
              <w:pStyle w:val="s1"/>
              <w:widowControl w:val="0"/>
              <w:spacing w:before="0" w:beforeAutospacing="0" w:after="0" w:afterAutospacing="0"/>
              <w:jc w:val="both"/>
              <w:rPr>
                <w:color w:val="0D0D0D" w:themeColor="text1" w:themeTint="F2"/>
              </w:rPr>
            </w:pPr>
            <w:r>
              <w:rPr>
                <w:color w:val="0D0D0D" w:themeColor="text1" w:themeTint="F2"/>
              </w:rPr>
              <w:t>_________________________________________________________________________</w:t>
            </w:r>
            <w:r w:rsidR="00425352" w:rsidRPr="00170F0C">
              <w:rPr>
                <w:color w:val="0D0D0D" w:themeColor="text1" w:themeTint="F2"/>
              </w:rPr>
              <w:t xml:space="preserve"> </w:t>
            </w:r>
          </w:p>
        </w:tc>
      </w:tr>
      <w:tr w:rsidR="00425352" w:rsidRPr="002C2E1D" w:rsidTr="006122FB">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5</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9D2E85">
            <w:pPr>
              <w:pStyle w:val="s1"/>
              <w:widowControl w:val="0"/>
              <w:spacing w:before="0" w:beforeAutospacing="0" w:after="0" w:afterAutospacing="0"/>
              <w:rPr>
                <w:color w:val="0D0D0D" w:themeColor="text1" w:themeTint="F2"/>
              </w:rPr>
            </w:pPr>
            <w:r w:rsidRPr="002C2E1D">
              <w:rPr>
                <w:color w:val="0D0D0D" w:themeColor="text1" w:themeTint="F2"/>
              </w:rPr>
              <w:t>Испрашиваемый срок публичного сервитута</w:t>
            </w:r>
            <w:r>
              <w:rPr>
                <w:color w:val="0D0D0D" w:themeColor="text1" w:themeTint="F2"/>
              </w:rPr>
              <w:t xml:space="preserve"> </w:t>
            </w:r>
            <w:r w:rsidR="009D2E85">
              <w:rPr>
                <w:color w:val="0D0D0D" w:themeColor="text1" w:themeTint="F2"/>
                <w:u w:val="single"/>
              </w:rPr>
              <w:t>__________________________________</w:t>
            </w:r>
            <w:r w:rsidRPr="00170F0C">
              <w:rPr>
                <w:color w:val="0D0D0D" w:themeColor="text1" w:themeTint="F2"/>
                <w:u w:val="single"/>
              </w:rPr>
              <w:t xml:space="preserve">       </w:t>
            </w:r>
          </w:p>
        </w:tc>
      </w:tr>
      <w:tr w:rsidR="00425352" w:rsidRPr="002C2E1D" w:rsidTr="006122FB">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6</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9D2E85">
            <w:pPr>
              <w:pStyle w:val="s1"/>
              <w:widowControl w:val="0"/>
              <w:spacing w:before="0" w:beforeAutospacing="0" w:after="0" w:afterAutospacing="0"/>
              <w:rPr>
                <w:color w:val="0D0D0D" w:themeColor="text1" w:themeTint="F2"/>
              </w:rPr>
            </w:pPr>
            <w:r w:rsidRPr="002C2E1D">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 w:anchor="/document/12124624/entry/394114" w:history="1">
              <w:r w:rsidRPr="002C2E1D">
                <w:rPr>
                  <w:rStyle w:val="a3"/>
                  <w:color w:val="0D0D0D" w:themeColor="text1" w:themeTint="F2"/>
                </w:rPr>
                <w:t>подпунктом 4 пункта 1 статьи 39</w:t>
              </w:r>
              <w:r w:rsidRPr="002C2E1D">
                <w:rPr>
                  <w:rStyle w:val="a3"/>
                  <w:color w:val="0D0D0D" w:themeColor="text1" w:themeTint="F2"/>
                  <w:vertAlign w:val="superscript"/>
                </w:rPr>
                <w:t> 41</w:t>
              </w:r>
            </w:hyperlink>
            <w:r w:rsidRPr="002C2E1D">
              <w:rPr>
                <w:color w:val="0D0D0D" w:themeColor="text1" w:themeTint="F2"/>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Pr>
                <w:color w:val="0D0D0D" w:themeColor="text1" w:themeTint="F2"/>
              </w:rPr>
              <w:t xml:space="preserve"> </w:t>
            </w:r>
            <w:r w:rsidR="009D2E85">
              <w:t>_________________________________________________________________________</w:t>
            </w:r>
          </w:p>
        </w:tc>
      </w:tr>
      <w:tr w:rsidR="00425352" w:rsidRPr="002C2E1D" w:rsidTr="006122FB">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7</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Обоснование необходимости установления публичного сервитута</w:t>
            </w:r>
          </w:p>
          <w:p w:rsidR="00425352" w:rsidRPr="002C2E1D" w:rsidRDefault="009D2E85" w:rsidP="006122FB">
            <w:pPr>
              <w:pStyle w:val="s1"/>
              <w:widowControl w:val="0"/>
              <w:spacing w:before="0" w:beforeAutospacing="0" w:after="0" w:afterAutospacing="0"/>
              <w:rPr>
                <w:color w:val="0D0D0D" w:themeColor="text1" w:themeTint="F2"/>
              </w:rPr>
            </w:pPr>
            <w:r>
              <w:t>_________________________________________________________________________</w:t>
            </w:r>
            <w:r w:rsidR="00425352">
              <w:t xml:space="preserve"> </w:t>
            </w:r>
          </w:p>
        </w:tc>
      </w:tr>
      <w:tr w:rsidR="00425352" w:rsidRPr="002C2E1D" w:rsidTr="006122FB">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8</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6"/>
              <w:widowControl w:val="0"/>
              <w:spacing w:before="0" w:beforeAutospacing="0" w:after="0" w:afterAutospacing="0"/>
              <w:rPr>
                <w:color w:val="0D0D0D" w:themeColor="text1" w:themeTint="F2"/>
              </w:rPr>
            </w:pPr>
            <w:r w:rsidRPr="002C2E1D">
              <w:rPr>
                <w:color w:val="0D0D0D" w:themeColor="text1" w:themeTint="F2"/>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w:t>
            </w:r>
            <w:r w:rsidRPr="002C2E1D">
              <w:rPr>
                <w:color w:val="0D0D0D" w:themeColor="text1" w:themeTint="F2"/>
              </w:rPr>
              <w:lastRenderedPageBreak/>
              <w:t>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9" w:anchor="/document/404780709/entry/11002" w:history="1">
              <w:r w:rsidRPr="002C2E1D">
                <w:rPr>
                  <w:rStyle w:val="a3"/>
                  <w:color w:val="0D0D0D" w:themeColor="text1" w:themeTint="F2"/>
                </w:rPr>
                <w:t>строкой 2</w:t>
              </w:r>
            </w:hyperlink>
            <w:r w:rsidRPr="002C2E1D">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425352" w:rsidRPr="002C2E1D" w:rsidRDefault="00425352" w:rsidP="006122FB">
            <w:pPr>
              <w:pStyle w:val="s1"/>
              <w:widowControl w:val="0"/>
              <w:spacing w:before="0" w:beforeAutospacing="0" w:after="0" w:afterAutospacing="0"/>
              <w:jc w:val="both"/>
              <w:rPr>
                <w:color w:val="0D0D0D" w:themeColor="text1" w:themeTint="F2"/>
              </w:rPr>
            </w:pPr>
            <w:r w:rsidRPr="002C2E1D">
              <w:rPr>
                <w:color w:val="0D0D0D" w:themeColor="text1" w:themeTint="F2"/>
              </w:rPr>
              <w:t>____________________________________________________________</w:t>
            </w:r>
            <w:r>
              <w:rPr>
                <w:color w:val="0D0D0D" w:themeColor="text1" w:themeTint="F2"/>
              </w:rPr>
              <w:t>________</w:t>
            </w:r>
            <w:r w:rsidRPr="002C2E1D">
              <w:rPr>
                <w:color w:val="0D0D0D" w:themeColor="text1" w:themeTint="F2"/>
              </w:rPr>
              <w:t>_</w:t>
            </w:r>
          </w:p>
        </w:tc>
      </w:tr>
      <w:tr w:rsidR="00425352" w:rsidRPr="002C2E1D" w:rsidTr="006122FB">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lastRenderedPageBreak/>
              <w:t>9</w:t>
            </w:r>
          </w:p>
        </w:tc>
        <w:tc>
          <w:tcPr>
            <w:tcW w:w="2339"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line="240" w:lineRule="atLeast"/>
              <w:rPr>
                <w:color w:val="0D0D0D" w:themeColor="text1" w:themeTint="F2"/>
              </w:rPr>
            </w:pPr>
            <w:r w:rsidRPr="002C2E1D">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425352" w:rsidRPr="002C2E1D" w:rsidTr="006122FB">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25352" w:rsidRPr="002C2E1D" w:rsidRDefault="00425352" w:rsidP="006122FB">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25352" w:rsidRPr="002C2E1D" w:rsidRDefault="00425352" w:rsidP="006122FB">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425352" w:rsidRPr="002C2E1D" w:rsidTr="006122FB">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25352" w:rsidRPr="002C2E1D" w:rsidRDefault="00425352" w:rsidP="006122FB">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25352" w:rsidRPr="002C2E1D" w:rsidRDefault="00425352" w:rsidP="006122FB">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425352" w:rsidRPr="002C2E1D" w:rsidTr="006122FB">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10</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6"/>
              <w:widowControl w:val="0"/>
              <w:spacing w:before="0" w:beforeAutospacing="0" w:after="0" w:afterAutospacing="0"/>
              <w:rPr>
                <w:color w:val="0D0D0D" w:themeColor="text1" w:themeTint="F2"/>
              </w:rPr>
            </w:pPr>
            <w:r w:rsidRPr="002C2E1D">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425352" w:rsidRPr="002C2E1D" w:rsidTr="006122FB">
        <w:trPr>
          <w:gridAfter w:val="1"/>
          <w:wAfter w:w="60" w:type="pct"/>
          <w:trHeight w:val="240"/>
        </w:trPr>
        <w:tc>
          <w:tcPr>
            <w:tcW w:w="232" w:type="pct"/>
            <w:vMerge w:val="restart"/>
            <w:tcBorders>
              <w:top w:val="single" w:sz="6" w:space="0" w:color="000000"/>
              <w:left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11</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Сведения о способах представления результатов рассмотрения ходатайства:</w:t>
            </w:r>
          </w:p>
        </w:tc>
      </w:tr>
      <w:tr w:rsidR="00425352" w:rsidRPr="002C2E1D" w:rsidTr="009D2E85">
        <w:trPr>
          <w:gridAfter w:val="1"/>
          <w:wAfter w:w="60" w:type="pct"/>
        </w:trPr>
        <w:tc>
          <w:tcPr>
            <w:tcW w:w="232" w:type="pct"/>
            <w:vMerge/>
            <w:tcBorders>
              <w:top w:val="single" w:sz="6" w:space="0" w:color="000000"/>
              <w:left w:val="single" w:sz="6" w:space="0" w:color="000000"/>
              <w:right w:val="single" w:sz="6" w:space="0" w:color="000000"/>
            </w:tcBorders>
            <w:shd w:val="clear" w:color="auto" w:fill="FFFFFF"/>
            <w:vAlign w:val="center"/>
            <w:hideMark/>
          </w:tcPr>
          <w:p w:rsidR="00425352" w:rsidRPr="002C2E1D" w:rsidRDefault="00425352" w:rsidP="006122FB">
            <w:pPr>
              <w:widowControl w:val="0"/>
              <w:rPr>
                <w:color w:val="0D0D0D" w:themeColor="text1" w:themeTint="F2"/>
              </w:rPr>
            </w:pPr>
          </w:p>
        </w:tc>
        <w:tc>
          <w:tcPr>
            <w:tcW w:w="3761" w:type="pct"/>
            <w:gridSpan w:val="10"/>
            <w:vMerge w:val="restart"/>
            <w:tcBorders>
              <w:top w:val="single" w:sz="6" w:space="0" w:color="000000"/>
              <w:left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3" w:type="pct"/>
            <w:tcBorders>
              <w:top w:val="single" w:sz="6" w:space="0" w:color="000000"/>
              <w:left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jc w:val="center"/>
              <w:rPr>
                <w:color w:val="0D0D0D" w:themeColor="text1" w:themeTint="F2"/>
              </w:rPr>
            </w:pPr>
          </w:p>
        </w:tc>
        <w:tc>
          <w:tcPr>
            <w:tcW w:w="97" w:type="pct"/>
            <w:tcBorders>
              <w:top w:val="single" w:sz="6" w:space="0" w:color="000000"/>
              <w:right w:val="single" w:sz="4" w:space="0" w:color="auto"/>
            </w:tcBorders>
            <w:shd w:val="clear" w:color="auto" w:fill="FFFFFF"/>
            <w:hideMark/>
          </w:tcPr>
          <w:p w:rsidR="00425352" w:rsidRPr="002C2E1D" w:rsidRDefault="00425352" w:rsidP="006122FB">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425352" w:rsidRPr="002C2E1D" w:rsidTr="009D2E85">
        <w:tc>
          <w:tcPr>
            <w:tcW w:w="232" w:type="pct"/>
            <w:vMerge/>
            <w:tcBorders>
              <w:top w:val="single" w:sz="6" w:space="0" w:color="000000"/>
              <w:left w:val="single" w:sz="6" w:space="0" w:color="000000"/>
              <w:right w:val="single" w:sz="6" w:space="0" w:color="000000"/>
            </w:tcBorders>
            <w:shd w:val="clear" w:color="auto" w:fill="FFFFFF"/>
            <w:vAlign w:val="center"/>
            <w:hideMark/>
          </w:tcPr>
          <w:p w:rsidR="00425352" w:rsidRPr="002C2E1D" w:rsidRDefault="00425352" w:rsidP="006122FB">
            <w:pPr>
              <w:widowControl w:val="0"/>
              <w:rPr>
                <w:color w:val="0D0D0D" w:themeColor="text1" w:themeTint="F2"/>
              </w:rPr>
            </w:pPr>
          </w:p>
        </w:tc>
        <w:tc>
          <w:tcPr>
            <w:tcW w:w="3761" w:type="pct"/>
            <w:gridSpan w:val="10"/>
            <w:vMerge/>
            <w:tcBorders>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jc w:val="both"/>
              <w:rPr>
                <w:color w:val="0D0D0D" w:themeColor="text1" w:themeTint="F2"/>
              </w:rPr>
            </w:pPr>
          </w:p>
        </w:tc>
        <w:tc>
          <w:tcPr>
            <w:tcW w:w="63" w:type="pct"/>
            <w:shd w:val="clear" w:color="auto" w:fill="FFFFFF"/>
            <w:vAlign w:val="center"/>
            <w:hideMark/>
          </w:tcPr>
          <w:p w:rsidR="00425352" w:rsidRPr="002C2E1D" w:rsidRDefault="00425352" w:rsidP="006122FB">
            <w:pPr>
              <w:widowControl w:val="0"/>
              <w:rPr>
                <w:color w:val="0D0D0D" w:themeColor="text1" w:themeTint="F2"/>
              </w:rPr>
            </w:pPr>
          </w:p>
        </w:tc>
        <w:tc>
          <w:tcPr>
            <w:tcW w:w="787" w:type="pct"/>
            <w:gridSpan w:val="5"/>
            <w:shd w:val="clear" w:color="auto" w:fill="FFFFFF"/>
            <w:vAlign w:val="center"/>
            <w:hideMark/>
          </w:tcPr>
          <w:p w:rsidR="00425352" w:rsidRPr="002C2E1D" w:rsidRDefault="00425352" w:rsidP="006122FB">
            <w:pPr>
              <w:widowControl w:val="0"/>
              <w:jc w:val="center"/>
              <w:rPr>
                <w:color w:val="0D0D0D" w:themeColor="text1" w:themeTint="F2"/>
              </w:rPr>
            </w:pPr>
            <w:r w:rsidRPr="002C2E1D">
              <w:rPr>
                <w:color w:val="0D0D0D" w:themeColor="text1" w:themeTint="F2"/>
                <w:sz w:val="18"/>
              </w:rPr>
              <w:t>(да/нет)</w:t>
            </w:r>
          </w:p>
        </w:tc>
        <w:tc>
          <w:tcPr>
            <w:tcW w:w="97" w:type="pct"/>
            <w:tcBorders>
              <w:right w:val="single" w:sz="4" w:space="0" w:color="auto"/>
            </w:tcBorders>
            <w:shd w:val="clear" w:color="auto" w:fill="FFFFFF"/>
            <w:vAlign w:val="center"/>
            <w:hideMark/>
          </w:tcPr>
          <w:p w:rsidR="00425352" w:rsidRPr="002C2E1D" w:rsidRDefault="00425352" w:rsidP="006122FB">
            <w:pPr>
              <w:widowControl w:val="0"/>
              <w:rPr>
                <w:color w:val="0D0D0D" w:themeColor="text1" w:themeTint="F2"/>
              </w:rPr>
            </w:pPr>
          </w:p>
        </w:tc>
        <w:tc>
          <w:tcPr>
            <w:tcW w:w="60" w:type="pct"/>
            <w:tcBorders>
              <w:left w:val="single" w:sz="4" w:space="0" w:color="auto"/>
            </w:tcBorders>
            <w:shd w:val="clear" w:color="auto" w:fill="FFFFFF"/>
            <w:vAlign w:val="center"/>
            <w:hideMark/>
          </w:tcPr>
          <w:p w:rsidR="00425352" w:rsidRPr="002C2E1D" w:rsidRDefault="00425352" w:rsidP="006122FB">
            <w:pPr>
              <w:widowControl w:val="0"/>
              <w:rPr>
                <w:color w:val="0D0D0D" w:themeColor="text1" w:themeTint="F2"/>
              </w:rPr>
            </w:pPr>
          </w:p>
        </w:tc>
      </w:tr>
      <w:tr w:rsidR="00425352" w:rsidRPr="002C2E1D" w:rsidTr="006122FB">
        <w:trPr>
          <w:gridAfter w:val="1"/>
          <w:wAfter w:w="60" w:type="pct"/>
          <w:trHeight w:val="240"/>
        </w:trPr>
        <w:tc>
          <w:tcPr>
            <w:tcW w:w="232" w:type="pct"/>
            <w:vMerge w:val="restart"/>
            <w:tcBorders>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3761"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line="240" w:lineRule="atLeast"/>
              <w:rPr>
                <w:color w:val="0D0D0D" w:themeColor="text1" w:themeTint="F2"/>
              </w:rPr>
            </w:pPr>
            <w:r w:rsidRPr="002C2E1D">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3" w:type="pct"/>
            <w:tcBorders>
              <w:top w:val="single" w:sz="6" w:space="0" w:color="000000"/>
              <w:left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97" w:type="pct"/>
            <w:tcBorders>
              <w:top w:val="single" w:sz="6" w:space="0" w:color="000000"/>
              <w:right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425352" w:rsidRPr="002C2E1D" w:rsidTr="006122FB">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vAlign w:val="center"/>
            <w:hideMark/>
          </w:tcPr>
          <w:p w:rsidR="00425352" w:rsidRPr="002C2E1D" w:rsidRDefault="00425352" w:rsidP="006122FB">
            <w:pPr>
              <w:widowControl w:val="0"/>
              <w:rPr>
                <w:color w:val="0D0D0D" w:themeColor="text1" w:themeTint="F2"/>
              </w:rPr>
            </w:pPr>
          </w:p>
        </w:tc>
        <w:tc>
          <w:tcPr>
            <w:tcW w:w="3761"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25352" w:rsidRPr="002C2E1D" w:rsidRDefault="00425352" w:rsidP="006122FB">
            <w:pPr>
              <w:widowControl w:val="0"/>
              <w:rPr>
                <w:color w:val="0D0D0D" w:themeColor="text1" w:themeTint="F2"/>
              </w:rPr>
            </w:pPr>
          </w:p>
        </w:tc>
        <w:tc>
          <w:tcPr>
            <w:tcW w:w="63" w:type="pct"/>
            <w:tcBorders>
              <w:left w:val="single" w:sz="6" w:space="0" w:color="000000"/>
              <w:bottom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sz w:val="18"/>
              </w:rPr>
              <w:t>(да/нет)</w:t>
            </w:r>
          </w:p>
        </w:tc>
        <w:tc>
          <w:tcPr>
            <w:tcW w:w="97" w:type="pct"/>
            <w:tcBorders>
              <w:bottom w:val="single" w:sz="6" w:space="0" w:color="000000"/>
              <w:right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425352" w:rsidRPr="002C2E1D" w:rsidTr="006122FB">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12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425352"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Документы, прилагаемые к ходатайству:</w:t>
            </w:r>
          </w:p>
          <w:p w:rsidR="00425352" w:rsidRPr="002C2E1D" w:rsidRDefault="009D2E85" w:rsidP="006122FB">
            <w:pPr>
              <w:pStyle w:val="s1"/>
              <w:widowControl w:val="0"/>
              <w:spacing w:before="0" w:beforeAutospacing="0" w:after="0" w:afterAutospacing="0"/>
              <w:rPr>
                <w:color w:val="0D0D0D" w:themeColor="text1" w:themeTint="F2"/>
              </w:rPr>
            </w:pPr>
            <w:r>
              <w:rPr>
                <w:color w:val="0D0D0D" w:themeColor="text1" w:themeTint="F2"/>
              </w:rPr>
              <w:t>_________________________________________________________________________</w:t>
            </w:r>
            <w:r w:rsidR="00425352">
              <w:rPr>
                <w:color w:val="0D0D0D" w:themeColor="text1" w:themeTint="F2"/>
              </w:rPr>
              <w:t xml:space="preserve"> </w:t>
            </w:r>
          </w:p>
        </w:tc>
      </w:tr>
      <w:tr w:rsidR="00425352" w:rsidRPr="002C2E1D" w:rsidTr="006122FB">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13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425352" w:rsidRPr="002C2E1D" w:rsidTr="006122FB">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14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0" w:anchor="/document/12124624/entry/39410" w:history="1">
              <w:r w:rsidRPr="002C2E1D">
                <w:rPr>
                  <w:rStyle w:val="a3"/>
                  <w:color w:val="0D0D0D" w:themeColor="text1" w:themeTint="F2"/>
                </w:rPr>
                <w:t>статьей 39</w:t>
              </w:r>
              <w:r w:rsidRPr="002C2E1D">
                <w:rPr>
                  <w:rStyle w:val="a3"/>
                  <w:color w:val="0D0D0D" w:themeColor="text1" w:themeTint="F2"/>
                  <w:vertAlign w:val="superscript"/>
                </w:rPr>
                <w:t> 41</w:t>
              </w:r>
            </w:hyperlink>
            <w:r w:rsidRPr="002C2E1D">
              <w:rPr>
                <w:color w:val="0D0D0D" w:themeColor="text1" w:themeTint="F2"/>
              </w:rPr>
              <w:t> Земельного кодекса Российской Федерации</w:t>
            </w:r>
          </w:p>
        </w:tc>
      </w:tr>
      <w:tr w:rsidR="00425352" w:rsidRPr="002C2E1D" w:rsidTr="006122FB">
        <w:trPr>
          <w:gridAfter w:val="1"/>
          <w:wAfter w:w="60" w:type="pct"/>
        </w:trPr>
        <w:tc>
          <w:tcPr>
            <w:tcW w:w="232" w:type="pct"/>
            <w:vMerge w:val="restart"/>
            <w:tcBorders>
              <w:top w:val="single" w:sz="6" w:space="0" w:color="000000"/>
              <w:left w:val="single" w:sz="6" w:space="0" w:color="000000"/>
              <w:right w:val="single" w:sz="4" w:space="0" w:color="auto"/>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2C2E1D">
              <w:rPr>
                <w:color w:val="0D0D0D" w:themeColor="text1" w:themeTint="F2"/>
              </w:rPr>
              <w:t>15</w:t>
            </w:r>
          </w:p>
          <w:p w:rsidR="00425352" w:rsidRPr="002C2E1D" w:rsidRDefault="00425352" w:rsidP="006122FB">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55" w:type="pct"/>
            <w:gridSpan w:val="6"/>
            <w:tcBorders>
              <w:left w:val="single" w:sz="4" w:space="0" w:color="auto"/>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Подпись:</w:t>
            </w:r>
          </w:p>
        </w:tc>
        <w:tc>
          <w:tcPr>
            <w:tcW w:w="2153" w:type="pct"/>
            <w:gridSpan w:val="11"/>
            <w:tcBorders>
              <w:left w:val="nil"/>
              <w:right w:val="single" w:sz="4" w:space="0" w:color="auto"/>
            </w:tcBorders>
            <w:shd w:val="clear" w:color="auto" w:fill="FFFFFF"/>
            <w:hideMark/>
          </w:tcPr>
          <w:p w:rsidR="00425352" w:rsidRPr="002C2E1D" w:rsidRDefault="00425352" w:rsidP="006122FB">
            <w:pPr>
              <w:pStyle w:val="s1"/>
              <w:widowControl w:val="0"/>
              <w:spacing w:before="0" w:beforeAutospacing="0" w:after="0" w:afterAutospacing="0"/>
              <w:rPr>
                <w:color w:val="0D0D0D" w:themeColor="text1" w:themeTint="F2"/>
              </w:rPr>
            </w:pPr>
            <w:r w:rsidRPr="002C2E1D">
              <w:rPr>
                <w:color w:val="0D0D0D" w:themeColor="text1" w:themeTint="F2"/>
              </w:rPr>
              <w:t>Дата:</w:t>
            </w:r>
          </w:p>
        </w:tc>
      </w:tr>
      <w:tr w:rsidR="009D2E85" w:rsidRPr="002C2E1D" w:rsidTr="006122FB">
        <w:trPr>
          <w:gridAfter w:val="1"/>
          <w:wAfter w:w="60" w:type="pct"/>
          <w:trHeight w:val="240"/>
        </w:trPr>
        <w:tc>
          <w:tcPr>
            <w:tcW w:w="232" w:type="pct"/>
            <w:vMerge/>
            <w:tcBorders>
              <w:left w:val="single" w:sz="6" w:space="0" w:color="000000"/>
              <w:right w:val="single" w:sz="6" w:space="0" w:color="000000"/>
            </w:tcBorders>
            <w:shd w:val="clear" w:color="auto" w:fill="FFFFFF"/>
            <w:hideMark/>
          </w:tcPr>
          <w:p w:rsidR="00425352" w:rsidRPr="002C2E1D" w:rsidRDefault="00425352" w:rsidP="006122FB">
            <w:pPr>
              <w:pStyle w:val="empty"/>
              <w:widowControl w:val="0"/>
              <w:spacing w:before="0" w:after="0"/>
              <w:jc w:val="both"/>
              <w:rPr>
                <w:color w:val="0D0D0D" w:themeColor="text1" w:themeTint="F2"/>
              </w:rPr>
            </w:pPr>
          </w:p>
        </w:tc>
        <w:tc>
          <w:tcPr>
            <w:tcW w:w="79" w:type="pct"/>
            <w:tcBorders>
              <w:left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425352" w:rsidRPr="002C2E1D" w:rsidRDefault="00425352" w:rsidP="009D2E85">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6" w:type="pct"/>
            <w:shd w:val="clear" w:color="auto" w:fill="FFFFFF"/>
            <w:hideMark/>
          </w:tcPr>
          <w:p w:rsidR="00425352" w:rsidRPr="002C2E1D" w:rsidRDefault="00425352" w:rsidP="006122FB">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425352" w:rsidRPr="002C2E1D" w:rsidRDefault="00425352" w:rsidP="009D2E85">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00" w:type="pct"/>
            <w:shd w:val="clear" w:color="auto" w:fill="FFFFFF"/>
            <w:hideMark/>
          </w:tcPr>
          <w:p w:rsidR="00425352" w:rsidRPr="002C2E1D" w:rsidRDefault="00425352" w:rsidP="006122FB">
            <w:pPr>
              <w:pStyle w:val="empty"/>
              <w:widowControl w:val="0"/>
              <w:spacing w:before="0" w:beforeAutospacing="0" w:after="0" w:afterAutospacing="0"/>
              <w:jc w:val="right"/>
              <w:rPr>
                <w:color w:val="0D0D0D" w:themeColor="text1" w:themeTint="F2"/>
              </w:rPr>
            </w:pPr>
            <w:r w:rsidRPr="002C2E1D">
              <w:rPr>
                <w:color w:val="0D0D0D" w:themeColor="text1" w:themeTint="F2"/>
              </w:rPr>
              <w:t> "</w:t>
            </w:r>
          </w:p>
        </w:tc>
        <w:tc>
          <w:tcPr>
            <w:tcW w:w="217" w:type="pct"/>
            <w:tcBorders>
              <w:left w:val="nil"/>
            </w:tcBorders>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p>
        </w:tc>
        <w:tc>
          <w:tcPr>
            <w:tcW w:w="142" w:type="pct"/>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r w:rsidRPr="002C2E1D">
              <w:rPr>
                <w:color w:val="0D0D0D" w:themeColor="text1" w:themeTint="F2"/>
              </w:rPr>
              <w:t>"</w:t>
            </w:r>
          </w:p>
        </w:tc>
        <w:tc>
          <w:tcPr>
            <w:tcW w:w="942" w:type="pct"/>
            <w:gridSpan w:val="3"/>
            <w:tcBorders>
              <w:bottom w:val="single" w:sz="4" w:space="0" w:color="auto"/>
            </w:tcBorders>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p>
        </w:tc>
        <w:tc>
          <w:tcPr>
            <w:tcW w:w="69" w:type="pct"/>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p>
        </w:tc>
        <w:tc>
          <w:tcPr>
            <w:tcW w:w="459" w:type="pct"/>
            <w:tcBorders>
              <w:bottom w:val="single" w:sz="4" w:space="0" w:color="auto"/>
            </w:tcBorders>
            <w:shd w:val="clear" w:color="auto" w:fill="FFFFFF"/>
          </w:tcPr>
          <w:p w:rsidR="00425352" w:rsidRPr="00560EB5" w:rsidRDefault="00425352" w:rsidP="006122FB">
            <w:pPr>
              <w:pStyle w:val="empty"/>
              <w:widowControl w:val="0"/>
              <w:spacing w:before="0" w:beforeAutospacing="0" w:after="0" w:afterAutospacing="0"/>
              <w:jc w:val="both"/>
              <w:rPr>
                <w:color w:val="0D0D0D" w:themeColor="text1" w:themeTint="F2"/>
                <w:lang w:val="en-US"/>
              </w:rPr>
            </w:pPr>
            <w:bookmarkStart w:id="0" w:name="_GoBack"/>
            <w:bookmarkEnd w:id="0"/>
          </w:p>
        </w:tc>
        <w:tc>
          <w:tcPr>
            <w:tcW w:w="224" w:type="pct"/>
            <w:gridSpan w:val="3"/>
            <w:tcBorders>
              <w:right w:val="single" w:sz="4" w:space="0" w:color="auto"/>
            </w:tcBorders>
            <w:shd w:val="clear" w:color="auto" w:fill="FFFFFF"/>
          </w:tcPr>
          <w:p w:rsidR="00425352" w:rsidRPr="002C2E1D" w:rsidRDefault="00425352" w:rsidP="006122FB">
            <w:pPr>
              <w:pStyle w:val="empty"/>
              <w:widowControl w:val="0"/>
              <w:spacing w:before="0" w:beforeAutospacing="0" w:after="0" w:afterAutospacing="0"/>
              <w:jc w:val="both"/>
              <w:rPr>
                <w:color w:val="0D0D0D" w:themeColor="text1" w:themeTint="F2"/>
              </w:rPr>
            </w:pPr>
            <w:r>
              <w:rPr>
                <w:color w:val="0D0D0D" w:themeColor="text1" w:themeTint="F2"/>
              </w:rPr>
              <w:t>г.</w:t>
            </w:r>
          </w:p>
        </w:tc>
      </w:tr>
      <w:tr w:rsidR="009D2E85" w:rsidRPr="002C2E1D" w:rsidTr="006122FB">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jc w:val="both"/>
              <w:rPr>
                <w:color w:val="0D0D0D" w:themeColor="text1" w:themeTint="F2"/>
              </w:rPr>
            </w:pPr>
          </w:p>
        </w:tc>
        <w:tc>
          <w:tcPr>
            <w:tcW w:w="79" w:type="pct"/>
            <w:tcBorders>
              <w:left w:val="single" w:sz="6" w:space="0" w:color="000000"/>
              <w:bottom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6A41B8">
              <w:rPr>
                <w:color w:val="0D0D0D" w:themeColor="text1" w:themeTint="F2"/>
                <w:sz w:val="18"/>
              </w:rPr>
              <w:t>(подпись)</w:t>
            </w:r>
          </w:p>
        </w:tc>
        <w:tc>
          <w:tcPr>
            <w:tcW w:w="256" w:type="pct"/>
            <w:tcBorders>
              <w:bottom w:val="single" w:sz="6" w:space="0" w:color="000000"/>
            </w:tcBorders>
            <w:shd w:val="clear" w:color="auto" w:fill="FFFFFF"/>
            <w:hideMark/>
          </w:tcPr>
          <w:p w:rsidR="00425352" w:rsidRPr="002C2E1D" w:rsidRDefault="00425352" w:rsidP="006122FB">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425352" w:rsidRPr="002C2E1D" w:rsidRDefault="00425352" w:rsidP="006122FB">
            <w:pPr>
              <w:pStyle w:val="s1"/>
              <w:widowControl w:val="0"/>
              <w:spacing w:before="0" w:beforeAutospacing="0" w:after="0" w:afterAutospacing="0"/>
              <w:jc w:val="center"/>
              <w:rPr>
                <w:color w:val="0D0D0D" w:themeColor="text1" w:themeTint="F2"/>
              </w:rPr>
            </w:pPr>
            <w:r w:rsidRPr="006A41B8">
              <w:rPr>
                <w:color w:val="0D0D0D" w:themeColor="text1" w:themeTint="F2"/>
                <w:sz w:val="18"/>
              </w:rPr>
              <w:t>(инициалы, фамилия)</w:t>
            </w:r>
          </w:p>
        </w:tc>
        <w:tc>
          <w:tcPr>
            <w:tcW w:w="100" w:type="pct"/>
            <w:tcBorders>
              <w:bottom w:val="single" w:sz="6" w:space="0" w:color="000000"/>
            </w:tcBorders>
            <w:shd w:val="clear" w:color="auto" w:fill="FFFFFF"/>
            <w:vAlign w:val="center"/>
            <w:hideMark/>
          </w:tcPr>
          <w:p w:rsidR="00425352" w:rsidRPr="002C2E1D" w:rsidRDefault="00425352" w:rsidP="006122FB">
            <w:pPr>
              <w:widowControl w:val="0"/>
              <w:rPr>
                <w:color w:val="0D0D0D" w:themeColor="text1" w:themeTint="F2"/>
              </w:rPr>
            </w:pPr>
          </w:p>
        </w:tc>
        <w:tc>
          <w:tcPr>
            <w:tcW w:w="217" w:type="pct"/>
            <w:tcBorders>
              <w:top w:val="single" w:sz="4" w:space="0" w:color="auto"/>
              <w:bottom w:val="single" w:sz="4" w:space="0" w:color="auto"/>
            </w:tcBorders>
            <w:shd w:val="clear" w:color="auto" w:fill="FFFFFF"/>
            <w:vAlign w:val="center"/>
          </w:tcPr>
          <w:p w:rsidR="00425352" w:rsidRPr="002C2E1D" w:rsidRDefault="00425352" w:rsidP="006122FB">
            <w:pPr>
              <w:widowControl w:val="0"/>
              <w:rPr>
                <w:color w:val="0D0D0D" w:themeColor="text1" w:themeTint="F2"/>
              </w:rPr>
            </w:pPr>
          </w:p>
        </w:tc>
        <w:tc>
          <w:tcPr>
            <w:tcW w:w="142" w:type="pct"/>
            <w:tcBorders>
              <w:left w:val="nil"/>
              <w:bottom w:val="single" w:sz="4" w:space="0" w:color="auto"/>
            </w:tcBorders>
            <w:shd w:val="clear" w:color="auto" w:fill="FFFFFF"/>
            <w:vAlign w:val="center"/>
          </w:tcPr>
          <w:p w:rsidR="00425352" w:rsidRPr="002C2E1D" w:rsidRDefault="00425352" w:rsidP="006122FB">
            <w:pPr>
              <w:widowControl w:val="0"/>
              <w:rPr>
                <w:color w:val="0D0D0D" w:themeColor="text1" w:themeTint="F2"/>
              </w:rPr>
            </w:pPr>
          </w:p>
        </w:tc>
        <w:tc>
          <w:tcPr>
            <w:tcW w:w="942" w:type="pct"/>
            <w:gridSpan w:val="3"/>
            <w:tcBorders>
              <w:top w:val="single" w:sz="4" w:space="0" w:color="auto"/>
              <w:bottom w:val="single" w:sz="4" w:space="0" w:color="auto"/>
            </w:tcBorders>
            <w:shd w:val="clear" w:color="auto" w:fill="FFFFFF"/>
            <w:vAlign w:val="center"/>
          </w:tcPr>
          <w:p w:rsidR="00425352" w:rsidRPr="002C2E1D" w:rsidRDefault="00425352" w:rsidP="006122FB">
            <w:pPr>
              <w:widowControl w:val="0"/>
              <w:rPr>
                <w:color w:val="0D0D0D" w:themeColor="text1" w:themeTint="F2"/>
              </w:rPr>
            </w:pPr>
          </w:p>
        </w:tc>
        <w:tc>
          <w:tcPr>
            <w:tcW w:w="69" w:type="pct"/>
            <w:tcBorders>
              <w:bottom w:val="single" w:sz="4" w:space="0" w:color="auto"/>
            </w:tcBorders>
            <w:shd w:val="clear" w:color="auto" w:fill="FFFFFF"/>
            <w:vAlign w:val="center"/>
          </w:tcPr>
          <w:p w:rsidR="00425352" w:rsidRPr="002C2E1D" w:rsidRDefault="00425352" w:rsidP="006122FB">
            <w:pPr>
              <w:widowControl w:val="0"/>
              <w:rPr>
                <w:color w:val="0D0D0D" w:themeColor="text1" w:themeTint="F2"/>
              </w:rPr>
            </w:pPr>
          </w:p>
        </w:tc>
        <w:tc>
          <w:tcPr>
            <w:tcW w:w="459" w:type="pct"/>
            <w:tcBorders>
              <w:top w:val="single" w:sz="4" w:space="0" w:color="auto"/>
              <w:bottom w:val="single" w:sz="4" w:space="0" w:color="auto"/>
            </w:tcBorders>
            <w:shd w:val="clear" w:color="auto" w:fill="FFFFFF"/>
            <w:vAlign w:val="center"/>
          </w:tcPr>
          <w:p w:rsidR="00425352" w:rsidRPr="002C2E1D" w:rsidRDefault="00425352" w:rsidP="006122FB">
            <w:pPr>
              <w:widowControl w:val="0"/>
              <w:rPr>
                <w:color w:val="0D0D0D" w:themeColor="text1" w:themeTint="F2"/>
              </w:rPr>
            </w:pPr>
          </w:p>
        </w:tc>
        <w:tc>
          <w:tcPr>
            <w:tcW w:w="224" w:type="pct"/>
            <w:gridSpan w:val="3"/>
            <w:tcBorders>
              <w:bottom w:val="single" w:sz="4" w:space="0" w:color="auto"/>
              <w:right w:val="single" w:sz="4" w:space="0" w:color="auto"/>
            </w:tcBorders>
            <w:shd w:val="clear" w:color="auto" w:fill="FFFFFF"/>
            <w:vAlign w:val="center"/>
          </w:tcPr>
          <w:p w:rsidR="00425352" w:rsidRPr="002C2E1D" w:rsidRDefault="00425352" w:rsidP="006122FB">
            <w:pPr>
              <w:widowControl w:val="0"/>
              <w:rPr>
                <w:color w:val="0D0D0D" w:themeColor="text1" w:themeTint="F2"/>
              </w:rPr>
            </w:pPr>
          </w:p>
        </w:tc>
      </w:tr>
    </w:tbl>
    <w:p w:rsidR="00966774" w:rsidRDefault="009D2E85"/>
    <w:sectPr w:rsidR="009667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B73"/>
    <w:rsid w:val="00205F67"/>
    <w:rsid w:val="00294B73"/>
    <w:rsid w:val="00425352"/>
    <w:rsid w:val="009D2E85"/>
    <w:rsid w:val="00EC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3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425352"/>
    <w:rPr>
      <w:color w:val="0000FF"/>
      <w:u w:val="single"/>
    </w:rPr>
  </w:style>
  <w:style w:type="paragraph" w:customStyle="1" w:styleId="s1">
    <w:name w:val="s_1"/>
    <w:basedOn w:val="a"/>
    <w:rsid w:val="00425352"/>
    <w:pPr>
      <w:spacing w:before="100" w:beforeAutospacing="1" w:after="100" w:afterAutospacing="1"/>
    </w:pPr>
  </w:style>
  <w:style w:type="paragraph" w:customStyle="1" w:styleId="s3">
    <w:name w:val="s_3"/>
    <w:basedOn w:val="a"/>
    <w:rsid w:val="00425352"/>
    <w:pPr>
      <w:spacing w:before="100" w:beforeAutospacing="1" w:after="100" w:afterAutospacing="1"/>
    </w:pPr>
  </w:style>
  <w:style w:type="paragraph" w:customStyle="1" w:styleId="empty">
    <w:name w:val="empty"/>
    <w:basedOn w:val="a"/>
    <w:rsid w:val="00425352"/>
    <w:pPr>
      <w:spacing w:before="100" w:beforeAutospacing="1" w:after="100" w:afterAutospacing="1"/>
    </w:pPr>
  </w:style>
  <w:style w:type="paragraph" w:customStyle="1" w:styleId="s16">
    <w:name w:val="s_16"/>
    <w:basedOn w:val="a"/>
    <w:rsid w:val="0042535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3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425352"/>
    <w:rPr>
      <w:color w:val="0000FF"/>
      <w:u w:val="single"/>
    </w:rPr>
  </w:style>
  <w:style w:type="paragraph" w:customStyle="1" w:styleId="s1">
    <w:name w:val="s_1"/>
    <w:basedOn w:val="a"/>
    <w:rsid w:val="00425352"/>
    <w:pPr>
      <w:spacing w:before="100" w:beforeAutospacing="1" w:after="100" w:afterAutospacing="1"/>
    </w:pPr>
  </w:style>
  <w:style w:type="paragraph" w:customStyle="1" w:styleId="s3">
    <w:name w:val="s_3"/>
    <w:basedOn w:val="a"/>
    <w:rsid w:val="00425352"/>
    <w:pPr>
      <w:spacing w:before="100" w:beforeAutospacing="1" w:after="100" w:afterAutospacing="1"/>
    </w:pPr>
  </w:style>
  <w:style w:type="paragraph" w:customStyle="1" w:styleId="empty">
    <w:name w:val="empty"/>
    <w:basedOn w:val="a"/>
    <w:rsid w:val="00425352"/>
    <w:pPr>
      <w:spacing w:before="100" w:beforeAutospacing="1" w:after="100" w:afterAutospacing="1"/>
    </w:pPr>
  </w:style>
  <w:style w:type="paragraph" w:customStyle="1" w:styleId="s16">
    <w:name w:val="s_16"/>
    <w:basedOn w:val="a"/>
    <w:rsid w:val="0042535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3" Type="http://schemas.openxmlformats.org/officeDocument/2006/relationships/settings" Target="settings.xml"/><Relationship Id="rId7" Type="http://schemas.openxmlformats.org/officeDocument/2006/relationships/hyperlink" Target="https://mobileonline.garant.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obileonline.garant.ru/" TargetMode="External"/><Relationship Id="rId11" Type="http://schemas.openxmlformats.org/officeDocument/2006/relationships/fontTable" Target="fontTable.xml"/><Relationship Id="rId5" Type="http://schemas.openxmlformats.org/officeDocument/2006/relationships/hyperlink" Target="https://mobileonline.garant.ru/" TargetMode="External"/><Relationship Id="rId10" Type="http://schemas.openxmlformats.org/officeDocument/2006/relationships/hyperlink" Target="https://mobileonline.garant.ru/" TargetMode="External"/><Relationship Id="rId4" Type="http://schemas.openxmlformats.org/officeDocument/2006/relationships/webSettings" Target="web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865</Words>
  <Characters>4937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2024-03-04T08:54:00Z</dcterms:created>
  <dcterms:modified xsi:type="dcterms:W3CDTF">2024-03-04T08:54:00Z</dcterms:modified>
</cp:coreProperties>
</file>