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DA" w:rsidRPr="009C294B" w:rsidRDefault="00D40CDA" w:rsidP="00D40CDA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D40CDA" w:rsidRPr="009C294B" w:rsidRDefault="00D40CDA" w:rsidP="00D40CDA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D40CDA" w:rsidRPr="009C294B" w:rsidRDefault="00D40CDA" w:rsidP="00D40CDA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D40CDA" w:rsidRPr="009C294B" w:rsidTr="00741DFC">
        <w:tc>
          <w:tcPr>
            <w:tcW w:w="6316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D40CDA" w:rsidRPr="009C294B" w:rsidRDefault="00D40CDA" w:rsidP="00741DF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40CDA" w:rsidRPr="009C294B" w:rsidTr="00741DFC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количество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D40CDA" w:rsidRPr="009C294B" w:rsidTr="00741DFC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публичной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организации, признаваемой управляющей компанией в соответствии с Федеральным законом от 28 сентября 2010 г. N 244-ФЗ "Об инновационном центре "Сколково" (Собрание законодательства Российской Федерации,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D40CDA" w:rsidRPr="009C294B" w:rsidTr="00741DFC">
        <w:tc>
          <w:tcPr>
            <w:tcW w:w="550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</w:tcPr>
          <w:p w:rsidR="00D40CDA" w:rsidRPr="009C294B" w:rsidRDefault="00D40CDA" w:rsidP="00741DFC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0" w:type="dxa"/>
            <w:vMerge w:val="restart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FD1073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Галицын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Pr="009C294B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p w:rsidR="00D40CDA" w:rsidRPr="009C294B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D40CDA" w:rsidRPr="009C294B" w:rsidTr="00741DFC">
        <w:tc>
          <w:tcPr>
            <w:tcW w:w="6316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40CDA" w:rsidRPr="009C294B" w:rsidRDefault="00D40CDA" w:rsidP="00741DF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D40CDA" w:rsidRPr="009C294B" w:rsidRDefault="00D40CDA" w:rsidP="00741DF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40CDA" w:rsidRPr="009C294B" w:rsidTr="00741DFC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40CDA" w:rsidRPr="009C294B" w:rsidTr="00741DFC"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D40CDA" w:rsidRPr="009C294B" w:rsidTr="00741DFC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D40CDA" w:rsidRPr="009C294B" w:rsidTr="00741DFC">
        <w:tc>
          <w:tcPr>
            <w:tcW w:w="6316" w:type="dxa"/>
            <w:gridSpan w:val="9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40CDA" w:rsidRPr="009C294B" w:rsidRDefault="00D40CDA" w:rsidP="00741DF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D40CDA" w:rsidRPr="009C294B" w:rsidRDefault="00D40CDA" w:rsidP="00741DF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40CDA" w:rsidRPr="009C294B" w:rsidTr="00741DFC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(строения),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  <w:bottom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 w:val="restart"/>
            <w:tcBorders>
              <w:top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0" w:type="dxa"/>
            <w:vMerge/>
            <w:tcBorders>
              <w:top w:val="nil"/>
            </w:tcBorders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D40CDA" w:rsidRPr="009C294B" w:rsidTr="00741DFC">
        <w:tc>
          <w:tcPr>
            <w:tcW w:w="6316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40CDA" w:rsidRPr="009C294B" w:rsidRDefault="00D40CDA" w:rsidP="00741DF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D40CDA" w:rsidRPr="009C294B" w:rsidRDefault="00D40CDA" w:rsidP="00741DF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40CDA" w:rsidRPr="009C294B" w:rsidTr="00741DF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федеральной территории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D40CDA" w:rsidRPr="009C294B" w:rsidTr="00741DFC">
        <w:tc>
          <w:tcPr>
            <w:tcW w:w="6316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40CDA" w:rsidRPr="009C294B" w:rsidRDefault="00D40CDA" w:rsidP="00741DF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D40CDA" w:rsidRPr="009C294B" w:rsidRDefault="00D40CDA" w:rsidP="00741DF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40CDA" w:rsidRPr="009C294B" w:rsidTr="00741DFC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40CDA" w:rsidRPr="009C294B" w:rsidTr="00741DFC">
        <w:trPr>
          <w:trHeight w:val="98"/>
        </w:trPr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FD1073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Галицын</w:t>
            </w:r>
          </w:p>
        </w:tc>
        <w:tc>
          <w:tcPr>
            <w:tcW w:w="2894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D40CDA" w:rsidRPr="009C294B" w:rsidTr="00741DFC">
        <w:tc>
          <w:tcPr>
            <w:tcW w:w="558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D40CDA" w:rsidRPr="009C294B" w:rsidRDefault="00D40CDA" w:rsidP="00741DFC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58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D40CDA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D40CDA" w:rsidRPr="009C294B" w:rsidTr="00741DFC">
        <w:tc>
          <w:tcPr>
            <w:tcW w:w="6316" w:type="dxa"/>
            <w:gridSpan w:val="9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40CDA" w:rsidRPr="009C294B" w:rsidRDefault="00D40CDA" w:rsidP="00741DF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D40CDA" w:rsidRPr="009C294B" w:rsidRDefault="00D40CDA" w:rsidP="00741DF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40CDA" w:rsidRPr="009C294B" w:rsidTr="00741DFC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FD1073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Галицын</w:t>
            </w:r>
          </w:p>
        </w:tc>
        <w:tc>
          <w:tcPr>
            <w:tcW w:w="2868" w:type="dxa"/>
            <w:gridSpan w:val="6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40CDA" w:rsidRPr="009C294B" w:rsidTr="00741DFC">
        <w:tc>
          <w:tcPr>
            <w:tcW w:w="537" w:type="dxa"/>
            <w:vMerge w:val="restart"/>
          </w:tcPr>
          <w:p w:rsidR="00D40CDA" w:rsidRPr="009C294B" w:rsidRDefault="00D40CDA" w:rsidP="00741DFC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Pr="009C294B" w:rsidRDefault="00D40CDA" w:rsidP="00D40C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D40CDA" w:rsidRPr="009C294B" w:rsidTr="00741DFC">
        <w:tc>
          <w:tcPr>
            <w:tcW w:w="6284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D40CDA" w:rsidRPr="009C294B" w:rsidRDefault="00D40CDA" w:rsidP="00741DFC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D40CDA" w:rsidRPr="009C294B" w:rsidRDefault="00D40CDA" w:rsidP="00741DFC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40CDA" w:rsidRPr="009C294B" w:rsidTr="00741DF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40CDA" w:rsidRPr="009C294B" w:rsidTr="00741DFC">
        <w:tc>
          <w:tcPr>
            <w:tcW w:w="537" w:type="dxa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40CDA" w:rsidRPr="009C294B" w:rsidTr="00741DFC">
        <w:tc>
          <w:tcPr>
            <w:tcW w:w="537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D40CDA" w:rsidRPr="009C294B" w:rsidRDefault="00D40CDA" w:rsidP="00741D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D40CDA" w:rsidRPr="009C294B" w:rsidTr="00741DFC">
        <w:tc>
          <w:tcPr>
            <w:tcW w:w="537" w:type="dxa"/>
            <w:vMerge w:val="restart"/>
          </w:tcPr>
          <w:p w:rsidR="00D40CDA" w:rsidRPr="009C294B" w:rsidRDefault="00D40CDA" w:rsidP="00741D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0CDA" w:rsidRPr="009C294B" w:rsidTr="00741DFC">
        <w:tc>
          <w:tcPr>
            <w:tcW w:w="537" w:type="dxa"/>
            <w:vMerge/>
          </w:tcPr>
          <w:p w:rsidR="00D40CDA" w:rsidRPr="009C294B" w:rsidRDefault="00D40CDA" w:rsidP="00741DFC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40CDA" w:rsidRPr="009C294B" w:rsidRDefault="00D40CDA" w:rsidP="00741D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CDA" w:rsidRPr="009E2749" w:rsidRDefault="00D40CDA" w:rsidP="00D40CDA">
      <w:pPr>
        <w:suppressAutoHyphens/>
        <w:rPr>
          <w:sz w:val="6"/>
          <w:szCs w:val="28"/>
        </w:rPr>
      </w:pPr>
    </w:p>
    <w:p w:rsidR="00D40CDA" w:rsidRPr="009C294B" w:rsidRDefault="00D40CDA" w:rsidP="00D40CDA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D40CDA" w:rsidRPr="009C294B" w:rsidRDefault="00D40CDA" w:rsidP="00D40CDA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40CDA" w:rsidRPr="009C294B" w:rsidRDefault="00D40CDA" w:rsidP="00D40CDA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40CDA" w:rsidRPr="009C294B" w:rsidRDefault="00D40CDA" w:rsidP="00D40CDA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D40CDA" w:rsidRPr="009C294B" w:rsidTr="00741DF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0CDA" w:rsidRPr="009C294B" w:rsidRDefault="00D40CDA" w:rsidP="00741DF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40CDA" w:rsidRPr="009C294B" w:rsidRDefault="00D40CDA" w:rsidP="00741DFC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0CDA" w:rsidRPr="009C294B" w:rsidRDefault="00D40CDA" w:rsidP="00741DFC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40CDA" w:rsidRPr="009C294B" w:rsidRDefault="00D40CDA" w:rsidP="00741DFC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0CDA" w:rsidRPr="009C294B" w:rsidRDefault="00D40CDA" w:rsidP="00741DFC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40CDA" w:rsidRPr="009C294B" w:rsidRDefault="00D40CDA" w:rsidP="00D40CDA">
      <w:pPr>
        <w:suppressAutoHyphens/>
        <w:ind w:firstLine="567"/>
        <w:rPr>
          <w:sz w:val="8"/>
          <w:szCs w:val="8"/>
        </w:rPr>
      </w:pPr>
    </w:p>
    <w:p w:rsidR="00D40CDA" w:rsidRPr="009C294B" w:rsidRDefault="00D40CDA" w:rsidP="00D40CDA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</w:t>
      </w:r>
      <w:bookmarkStart w:id="0" w:name="_GoBack"/>
      <w:bookmarkEnd w:id="0"/>
      <w:r w:rsidRPr="009E2749">
        <w:rPr>
          <w:sz w:val="20"/>
          <w:szCs w:val="20"/>
        </w:rPr>
        <w:t>лнению, из формы заявления исключаются</w:t>
      </w:r>
    </w:p>
    <w:p w:rsidR="00966774" w:rsidRDefault="00D40CDA"/>
    <w:sectPr w:rsidR="00966774" w:rsidSect="00D40CD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C1"/>
    <w:rsid w:val="001B05C1"/>
    <w:rsid w:val="00205F67"/>
    <w:rsid w:val="00D40CD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C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C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40C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C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C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C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D40CDA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D40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D40C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D40CDA"/>
    <w:rPr>
      <w:b/>
      <w:bCs/>
      <w:color w:val="008000"/>
      <w:sz w:val="30"/>
      <w:szCs w:val="30"/>
    </w:rPr>
  </w:style>
  <w:style w:type="paragraph" w:customStyle="1" w:styleId="ConsTitle">
    <w:name w:val="ConsTitle"/>
    <w:rsid w:val="00D40CD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D40CDA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40CD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40CD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D40C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D40C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D40C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CD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40CD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D40CDA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D40CD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0CD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0C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D40CDA"/>
    <w:rPr>
      <w:color w:val="0000FF"/>
      <w:u w:val="single"/>
    </w:rPr>
  </w:style>
  <w:style w:type="paragraph" w:styleId="af9">
    <w:name w:val="No Spacing"/>
    <w:link w:val="afa"/>
    <w:uiPriority w:val="1"/>
    <w:qFormat/>
    <w:rsid w:val="00D40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D40CD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D40CDA"/>
  </w:style>
  <w:style w:type="paragraph" w:customStyle="1" w:styleId="11">
    <w:name w:val="Основной текст с отступом1"/>
    <w:basedOn w:val="a"/>
    <w:rsid w:val="00D40CDA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40C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D40CD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D40CDA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D40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D40C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D40CDA"/>
    <w:pPr>
      <w:spacing w:before="120" w:after="120"/>
    </w:pPr>
  </w:style>
  <w:style w:type="table" w:styleId="aff1">
    <w:name w:val="Table Grid"/>
    <w:basedOn w:val="a1"/>
    <w:uiPriority w:val="59"/>
    <w:rsid w:val="00D40C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D40CDA"/>
    <w:rPr>
      <w:vertAlign w:val="superscript"/>
    </w:rPr>
  </w:style>
  <w:style w:type="character" w:styleId="aff3">
    <w:name w:val="footnote reference"/>
    <w:unhideWhenUsed/>
    <w:rsid w:val="00D40CDA"/>
    <w:rPr>
      <w:vertAlign w:val="superscript"/>
    </w:rPr>
  </w:style>
  <w:style w:type="character" w:styleId="aff4">
    <w:name w:val="annotation reference"/>
    <w:uiPriority w:val="99"/>
    <w:unhideWhenUsed/>
    <w:rsid w:val="00D40CDA"/>
    <w:rPr>
      <w:sz w:val="16"/>
      <w:szCs w:val="16"/>
    </w:rPr>
  </w:style>
  <w:style w:type="character" w:customStyle="1" w:styleId="FontStyle20">
    <w:name w:val="Font Style20"/>
    <w:rsid w:val="00D40CDA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40CDA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40CDA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40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40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D40CDA"/>
    <w:rPr>
      <w:b/>
      <w:bCs/>
    </w:rPr>
  </w:style>
  <w:style w:type="paragraph" w:customStyle="1" w:styleId="24">
    <w:name w:val="Основной текст 24"/>
    <w:basedOn w:val="a"/>
    <w:rsid w:val="00D40CDA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40CD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40CD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40C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40CDA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40CDA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40CDA"/>
  </w:style>
  <w:style w:type="paragraph" w:customStyle="1" w:styleId="s1">
    <w:name w:val="s_1"/>
    <w:basedOn w:val="a"/>
    <w:rsid w:val="00D40CDA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40CDA"/>
  </w:style>
  <w:style w:type="table" w:customStyle="1" w:styleId="TableNormal">
    <w:name w:val="Table Normal"/>
    <w:uiPriority w:val="2"/>
    <w:semiHidden/>
    <w:unhideWhenUsed/>
    <w:qFormat/>
    <w:rsid w:val="00D40C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40C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C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C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40C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C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C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C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D40CDA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D40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D40C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D40CDA"/>
    <w:rPr>
      <w:b/>
      <w:bCs/>
      <w:color w:val="008000"/>
      <w:sz w:val="30"/>
      <w:szCs w:val="30"/>
    </w:rPr>
  </w:style>
  <w:style w:type="paragraph" w:customStyle="1" w:styleId="ConsTitle">
    <w:name w:val="ConsTitle"/>
    <w:rsid w:val="00D40CD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D40CDA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40CD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40CD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D40C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D40C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D40C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0CD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40CD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D40CDA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D40CD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0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0CD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0C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D40CDA"/>
    <w:rPr>
      <w:color w:val="0000FF"/>
      <w:u w:val="single"/>
    </w:rPr>
  </w:style>
  <w:style w:type="paragraph" w:styleId="af9">
    <w:name w:val="No Spacing"/>
    <w:link w:val="afa"/>
    <w:uiPriority w:val="1"/>
    <w:qFormat/>
    <w:rsid w:val="00D40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D40CD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D40CDA"/>
  </w:style>
  <w:style w:type="paragraph" w:customStyle="1" w:styleId="11">
    <w:name w:val="Основной текст с отступом1"/>
    <w:basedOn w:val="a"/>
    <w:rsid w:val="00D40CDA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40C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D40CD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D40CDA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D40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D40C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D40CDA"/>
    <w:pPr>
      <w:spacing w:before="120" w:after="120"/>
    </w:pPr>
  </w:style>
  <w:style w:type="table" w:styleId="aff1">
    <w:name w:val="Table Grid"/>
    <w:basedOn w:val="a1"/>
    <w:uiPriority w:val="59"/>
    <w:rsid w:val="00D40C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D40CDA"/>
    <w:rPr>
      <w:vertAlign w:val="superscript"/>
    </w:rPr>
  </w:style>
  <w:style w:type="character" w:styleId="aff3">
    <w:name w:val="footnote reference"/>
    <w:unhideWhenUsed/>
    <w:rsid w:val="00D40CDA"/>
    <w:rPr>
      <w:vertAlign w:val="superscript"/>
    </w:rPr>
  </w:style>
  <w:style w:type="character" w:styleId="aff4">
    <w:name w:val="annotation reference"/>
    <w:uiPriority w:val="99"/>
    <w:unhideWhenUsed/>
    <w:rsid w:val="00D40CDA"/>
    <w:rPr>
      <w:sz w:val="16"/>
      <w:szCs w:val="16"/>
    </w:rPr>
  </w:style>
  <w:style w:type="character" w:customStyle="1" w:styleId="FontStyle20">
    <w:name w:val="Font Style20"/>
    <w:rsid w:val="00D40CDA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40CDA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40CDA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40C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4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40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D40CDA"/>
    <w:rPr>
      <w:b/>
      <w:bCs/>
    </w:rPr>
  </w:style>
  <w:style w:type="paragraph" w:customStyle="1" w:styleId="24">
    <w:name w:val="Основной текст 24"/>
    <w:basedOn w:val="a"/>
    <w:rsid w:val="00D40CDA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40CD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40CD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40C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40CDA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40CDA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40CDA"/>
  </w:style>
  <w:style w:type="paragraph" w:customStyle="1" w:styleId="s1">
    <w:name w:val="s_1"/>
    <w:basedOn w:val="a"/>
    <w:rsid w:val="00D40CDA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40CDA"/>
  </w:style>
  <w:style w:type="table" w:customStyle="1" w:styleId="TableNormal">
    <w:name w:val="Table Normal"/>
    <w:uiPriority w:val="2"/>
    <w:semiHidden/>
    <w:unhideWhenUsed/>
    <w:qFormat/>
    <w:rsid w:val="00D40C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40C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2024-03-01T11:37:00Z</dcterms:created>
  <dcterms:modified xsi:type="dcterms:W3CDTF">2024-03-01T11:37:00Z</dcterms:modified>
</cp:coreProperties>
</file>