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15C" w:rsidRDefault="0067215C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9D0A75" w:rsidRDefault="009D0A75" w:rsidP="00885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8624D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172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Главе </w:t>
      </w:r>
    </w:p>
    <w:p w:rsidR="00255FB2" w:rsidRDefault="00885779" w:rsidP="00885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6B05A2">
        <w:rPr>
          <w:rFonts w:ascii="Times New Roman" w:hAnsi="Times New Roman" w:cs="Times New Roman"/>
          <w:sz w:val="28"/>
          <w:szCs w:val="28"/>
        </w:rPr>
        <w:t>Петровского</w:t>
      </w:r>
    </w:p>
    <w:p w:rsidR="009D0A75" w:rsidRDefault="00255FB2" w:rsidP="00885779">
      <w:pPr>
        <w:tabs>
          <w:tab w:val="left" w:pos="63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9D0A75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5FB2">
        <w:rPr>
          <w:rFonts w:ascii="Times New Roman" w:hAnsi="Times New Roman" w:cs="Times New Roman"/>
          <w:sz w:val="28"/>
          <w:szCs w:val="28"/>
        </w:rPr>
        <w:t xml:space="preserve">поселения     </w:t>
      </w:r>
      <w:r w:rsidR="009D0A7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9D0A75" w:rsidRDefault="009D0A75" w:rsidP="00885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9172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624D4">
        <w:rPr>
          <w:rFonts w:ascii="Times New Roman" w:hAnsi="Times New Roman" w:cs="Times New Roman"/>
          <w:sz w:val="28"/>
          <w:szCs w:val="28"/>
        </w:rPr>
        <w:t xml:space="preserve">   </w:t>
      </w:r>
      <w:r w:rsidR="00255FB2">
        <w:rPr>
          <w:rFonts w:ascii="Times New Roman" w:hAnsi="Times New Roman" w:cs="Times New Roman"/>
          <w:sz w:val="28"/>
          <w:szCs w:val="28"/>
        </w:rPr>
        <w:t xml:space="preserve">Славянского </w:t>
      </w:r>
      <w:r>
        <w:rPr>
          <w:rFonts w:ascii="Times New Roman" w:hAnsi="Times New Roman" w:cs="Times New Roman"/>
          <w:sz w:val="28"/>
          <w:szCs w:val="28"/>
        </w:rPr>
        <w:t>района</w:t>
      </w:r>
    </w:p>
    <w:p w:rsidR="009D0A75" w:rsidRDefault="00885779" w:rsidP="00885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proofErr w:type="spellStart"/>
      <w:r w:rsidR="0045752D">
        <w:rPr>
          <w:rFonts w:ascii="Times New Roman" w:hAnsi="Times New Roman" w:cs="Times New Roman"/>
          <w:sz w:val="28"/>
          <w:szCs w:val="28"/>
        </w:rPr>
        <w:t>В.И.Михайленко</w:t>
      </w:r>
      <w:proofErr w:type="spellEnd"/>
    </w:p>
    <w:p w:rsidR="009D0A75" w:rsidRDefault="009D0A75" w:rsidP="00885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7E57" w:rsidRDefault="00837E57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7E57" w:rsidRPr="00BA04F2" w:rsidRDefault="00837E57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447B" w:rsidRDefault="00BC447B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51BD" w:rsidRDefault="002051BD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215C" w:rsidRDefault="0067215C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04E0" w:rsidRPr="00FE04E0" w:rsidRDefault="00FE04E0" w:rsidP="00FE0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04E0">
        <w:rPr>
          <w:rFonts w:ascii="Times New Roman" w:hAnsi="Times New Roman" w:cs="Times New Roman"/>
          <w:sz w:val="28"/>
          <w:szCs w:val="28"/>
          <w:lang w:eastAsia="ar-SA"/>
        </w:rPr>
        <w:t xml:space="preserve">О проведенном </w:t>
      </w:r>
    </w:p>
    <w:p w:rsidR="00FE04E0" w:rsidRPr="00FE04E0" w:rsidRDefault="00FE04E0" w:rsidP="00FE0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04E0">
        <w:rPr>
          <w:rFonts w:ascii="Times New Roman" w:hAnsi="Times New Roman" w:cs="Times New Roman"/>
          <w:sz w:val="28"/>
          <w:szCs w:val="28"/>
          <w:lang w:eastAsia="ar-SA"/>
        </w:rPr>
        <w:t xml:space="preserve">контрольном </w:t>
      </w:r>
      <w:r w:rsidR="00A934C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FE04E0">
        <w:rPr>
          <w:rFonts w:ascii="Times New Roman" w:hAnsi="Times New Roman" w:cs="Times New Roman"/>
          <w:sz w:val="28"/>
          <w:szCs w:val="28"/>
          <w:lang w:eastAsia="ar-SA"/>
        </w:rPr>
        <w:t>мероприятии</w:t>
      </w:r>
      <w:proofErr w:type="gramEnd"/>
    </w:p>
    <w:p w:rsidR="009D0A75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7E57" w:rsidRDefault="00837E57" w:rsidP="00621427">
      <w:pPr>
        <w:tabs>
          <w:tab w:val="left" w:pos="38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1427" w:rsidRPr="00621427" w:rsidRDefault="00621427" w:rsidP="00621427">
      <w:pPr>
        <w:tabs>
          <w:tab w:val="left" w:pos="38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1427">
        <w:rPr>
          <w:rFonts w:ascii="Times New Roman" w:hAnsi="Times New Roman" w:cs="Times New Roman"/>
          <w:sz w:val="28"/>
          <w:szCs w:val="28"/>
        </w:rPr>
        <w:t>Уважаем</w:t>
      </w:r>
      <w:r w:rsidR="0045752D">
        <w:rPr>
          <w:rFonts w:ascii="Times New Roman" w:hAnsi="Times New Roman" w:cs="Times New Roman"/>
          <w:sz w:val="28"/>
          <w:szCs w:val="28"/>
        </w:rPr>
        <w:t>ый</w:t>
      </w:r>
      <w:r w:rsidRPr="00621427">
        <w:rPr>
          <w:rFonts w:ascii="Times New Roman" w:hAnsi="Times New Roman" w:cs="Times New Roman"/>
          <w:sz w:val="28"/>
          <w:szCs w:val="28"/>
        </w:rPr>
        <w:t xml:space="preserve"> </w:t>
      </w:r>
      <w:r w:rsidR="0045752D">
        <w:rPr>
          <w:rFonts w:ascii="Times New Roman" w:hAnsi="Times New Roman" w:cs="Times New Roman"/>
          <w:sz w:val="28"/>
          <w:szCs w:val="28"/>
        </w:rPr>
        <w:t>Владимир Ильич</w:t>
      </w:r>
      <w:r w:rsidRPr="00621427">
        <w:rPr>
          <w:rFonts w:ascii="Times New Roman" w:hAnsi="Times New Roman" w:cs="Times New Roman"/>
          <w:sz w:val="28"/>
          <w:szCs w:val="28"/>
        </w:rPr>
        <w:t>!</w:t>
      </w:r>
    </w:p>
    <w:p w:rsidR="00621427" w:rsidRDefault="00621427" w:rsidP="00621427">
      <w:pPr>
        <w:tabs>
          <w:tab w:val="left" w:pos="38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5CAA" w:rsidRPr="008E5CAA" w:rsidRDefault="008E5CAA" w:rsidP="008E5C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78A3">
        <w:rPr>
          <w:rFonts w:ascii="Times New Roman" w:hAnsi="Times New Roman" w:cs="Times New Roman"/>
          <w:sz w:val="28"/>
          <w:szCs w:val="28"/>
        </w:rPr>
        <w:t>На основании плана работы контрольно-счетной палаты муниципального образования Славянский район на 2018 год, распоряжения председателя контрольно-счетной палаты от 27.03.2017  №6-э «О проведении внешней проверки отчетности об исполнении бюджета за 2017 год муниципального образования Славянский район, сельских (городского) поселений Славянского</w:t>
      </w:r>
      <w:proofErr w:type="gramEnd"/>
      <w:r w:rsidRPr="00A678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678A3">
        <w:rPr>
          <w:rFonts w:ascii="Times New Roman" w:hAnsi="Times New Roman" w:cs="Times New Roman"/>
          <w:sz w:val="28"/>
          <w:szCs w:val="28"/>
        </w:rPr>
        <w:t>района», удостоверения на право проведения контрольного мероприятия от 27.03.2018г. №30-18/ЭАМ, в соответствии со ст. 157, 270, 264.4 Бюджетного кодекса Российской Федерации, ст.9 Федерального закона от 07.02.2011г. №6-ФЗ «Об общих принципах организации и деятельности контрольно-счетных органов субъектов Российской Федерации и муниципальных образований», ст.8 Положения о контрольно-счетной палате муниципального образования Славянский район и на основании заключенного соглашения</w:t>
      </w:r>
      <w:proofErr w:type="gramEnd"/>
      <w:r w:rsidRPr="00A678A3">
        <w:rPr>
          <w:rFonts w:ascii="Times New Roman" w:hAnsi="Times New Roman" w:cs="Times New Roman"/>
          <w:sz w:val="28"/>
          <w:szCs w:val="28"/>
        </w:rPr>
        <w:t xml:space="preserve"> о передаче полномочий по осуществлению внешнего муниципального финансового контроля на 2018 год от 22 декабря 2017 года № 8, в период с 1 по 28 апреля 2018 года пров</w:t>
      </w:r>
      <w:r w:rsidR="00B859A5">
        <w:rPr>
          <w:rFonts w:ascii="Times New Roman" w:hAnsi="Times New Roman" w:cs="Times New Roman"/>
          <w:sz w:val="28"/>
          <w:szCs w:val="28"/>
        </w:rPr>
        <w:t>едена</w:t>
      </w:r>
      <w:r w:rsidRPr="00A678A3">
        <w:rPr>
          <w:rFonts w:ascii="Times New Roman" w:hAnsi="Times New Roman" w:cs="Times New Roman"/>
          <w:sz w:val="28"/>
          <w:szCs w:val="28"/>
        </w:rPr>
        <w:t xml:space="preserve"> внешняя проверка годового отчета об исполнении бюджета за 2017 год в Петровском сельском поселении Славянского района.</w:t>
      </w: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8A3">
        <w:rPr>
          <w:rFonts w:ascii="Times New Roman" w:hAnsi="Times New Roman" w:cs="Times New Roman"/>
          <w:b/>
          <w:sz w:val="28"/>
          <w:szCs w:val="28"/>
        </w:rPr>
        <w:t>Проверкой установлено:</w:t>
      </w: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8A3">
        <w:rPr>
          <w:rFonts w:ascii="Times New Roman" w:hAnsi="Times New Roman" w:cs="Times New Roman"/>
          <w:sz w:val="28"/>
          <w:szCs w:val="28"/>
        </w:rPr>
        <w:t xml:space="preserve">Проект решения Совета Петровского сельского поселения Славянского района «Об утверждении годового отчета об исполнении бюджета Петровского сельского поселения Славянского района за 2017 год» составлен в соответствии со статьями 9 и 264 Бюджетного кодекса РФ, со структурой и бюджетной классификацией бюджета и представлен для подготовки заключения. </w:t>
      </w: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8A3">
        <w:rPr>
          <w:rFonts w:ascii="Times New Roman" w:hAnsi="Times New Roman" w:cs="Times New Roman"/>
          <w:sz w:val="28"/>
          <w:szCs w:val="28"/>
        </w:rPr>
        <w:t xml:space="preserve">Годовой отчет об исполнении бюджета за 2017 год подготовлен с учетом требований «Положения о бюджетном процессе в Петровском сельском </w:t>
      </w:r>
      <w:r w:rsidRPr="00A678A3">
        <w:rPr>
          <w:rFonts w:ascii="Times New Roman" w:hAnsi="Times New Roman" w:cs="Times New Roman"/>
          <w:sz w:val="28"/>
          <w:szCs w:val="28"/>
        </w:rPr>
        <w:lastRenderedPageBreak/>
        <w:t>поселении Славянского района», утвержденного Решением тринадцатой сессии Совета Петровского сельского поселения Славянского района от 02.07.2015          №2 «Об утверждении Положения о бюджетном процессе в Петровском сельском поселении Славянского района».</w:t>
      </w: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8A3">
        <w:rPr>
          <w:rFonts w:ascii="Times New Roman" w:hAnsi="Times New Roman" w:cs="Times New Roman"/>
          <w:sz w:val="28"/>
          <w:szCs w:val="28"/>
        </w:rPr>
        <w:t xml:space="preserve">Бюджет Петровского сельского поселения на 2017 год, утвержден решением тридцать седьмой сессии Совета Петровского сельского поселения Славянского района от 15 декабря 2016 года № 1 «О бюджете Петровского сельского поселения Славянского района на 2017 год». </w:t>
      </w: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8A3">
        <w:rPr>
          <w:rFonts w:ascii="Times New Roman" w:hAnsi="Times New Roman" w:cs="Times New Roman"/>
          <w:sz w:val="28"/>
          <w:szCs w:val="28"/>
        </w:rPr>
        <w:t xml:space="preserve">Утверждение бюджета на 2017 год обеспечено до начала финансового года. </w:t>
      </w: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8A3">
        <w:rPr>
          <w:rFonts w:ascii="Times New Roman" w:hAnsi="Times New Roman" w:cs="Times New Roman"/>
          <w:sz w:val="28"/>
          <w:szCs w:val="28"/>
        </w:rPr>
        <w:t xml:space="preserve">Общий объем доходов утвержден в сумме 41465,7 </w:t>
      </w:r>
      <w:proofErr w:type="spellStart"/>
      <w:r w:rsidRPr="00A678A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678A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678A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678A3">
        <w:rPr>
          <w:rFonts w:ascii="Times New Roman" w:hAnsi="Times New Roman" w:cs="Times New Roman"/>
          <w:sz w:val="28"/>
          <w:szCs w:val="28"/>
        </w:rPr>
        <w:t xml:space="preserve">, общий объем расходов утвержден в сумме 42765,7 </w:t>
      </w:r>
      <w:proofErr w:type="spellStart"/>
      <w:r w:rsidRPr="00A678A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A678A3">
        <w:rPr>
          <w:rFonts w:ascii="Times New Roman" w:hAnsi="Times New Roman" w:cs="Times New Roman"/>
          <w:sz w:val="28"/>
          <w:szCs w:val="28"/>
        </w:rPr>
        <w:t xml:space="preserve">. Общий объем ассигнований, направляемых на исполнения публичных нормативных обязательств 500,0 </w:t>
      </w:r>
      <w:proofErr w:type="spellStart"/>
      <w:r w:rsidRPr="00A678A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678A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678A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678A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8A3">
        <w:rPr>
          <w:rFonts w:ascii="Times New Roman" w:hAnsi="Times New Roman" w:cs="Times New Roman"/>
          <w:sz w:val="28"/>
          <w:szCs w:val="28"/>
        </w:rPr>
        <w:t xml:space="preserve">Резервный фонд в сумме 50,0 </w:t>
      </w:r>
      <w:proofErr w:type="spellStart"/>
      <w:r w:rsidRPr="00A678A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678A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678A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678A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8A3">
        <w:rPr>
          <w:rFonts w:ascii="Times New Roman" w:hAnsi="Times New Roman" w:cs="Times New Roman"/>
          <w:sz w:val="28"/>
          <w:szCs w:val="28"/>
        </w:rPr>
        <w:t xml:space="preserve">Дефицит бюджета утвержден в сумме 1300,0 </w:t>
      </w:r>
      <w:proofErr w:type="spellStart"/>
      <w:r w:rsidRPr="00A678A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678A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678A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678A3">
        <w:rPr>
          <w:rFonts w:ascii="Times New Roman" w:hAnsi="Times New Roman" w:cs="Times New Roman"/>
          <w:sz w:val="28"/>
          <w:szCs w:val="28"/>
        </w:rPr>
        <w:t>.</w:t>
      </w: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8A3">
        <w:rPr>
          <w:rFonts w:ascii="Times New Roman" w:hAnsi="Times New Roman" w:cs="Times New Roman"/>
          <w:sz w:val="28"/>
          <w:szCs w:val="28"/>
        </w:rPr>
        <w:t xml:space="preserve">Решением сессии о бюджете на 2017 год предусмотрен верхний предел муниципального долга Петровского сельского поселения на 1 января 2018 года в сумме 6700,0 </w:t>
      </w:r>
      <w:proofErr w:type="spellStart"/>
      <w:r w:rsidRPr="00A678A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678A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678A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678A3">
        <w:rPr>
          <w:rFonts w:ascii="Times New Roman" w:hAnsi="Times New Roman" w:cs="Times New Roman"/>
          <w:sz w:val="28"/>
          <w:szCs w:val="28"/>
        </w:rPr>
        <w:t xml:space="preserve">, в том числе верхний предел по муниципальным гарантиям 0,00 </w:t>
      </w:r>
      <w:proofErr w:type="spellStart"/>
      <w:r w:rsidRPr="00A678A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A678A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8A3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дорожного фонда утвержден в сумме 9750,0 </w:t>
      </w:r>
      <w:proofErr w:type="spellStart"/>
      <w:r w:rsidRPr="00A678A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678A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678A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678A3">
        <w:rPr>
          <w:rFonts w:ascii="Times New Roman" w:hAnsi="Times New Roman" w:cs="Times New Roman"/>
          <w:sz w:val="28"/>
          <w:szCs w:val="28"/>
        </w:rPr>
        <w:t>.</w:t>
      </w: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8A3">
        <w:rPr>
          <w:rFonts w:ascii="Times New Roman" w:hAnsi="Times New Roman" w:cs="Times New Roman"/>
          <w:sz w:val="28"/>
          <w:szCs w:val="28"/>
        </w:rPr>
        <w:t xml:space="preserve">На обслуживания муниципального долга утверждено 700,0 </w:t>
      </w:r>
      <w:proofErr w:type="spellStart"/>
      <w:r w:rsidRPr="00A678A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678A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678A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678A3">
        <w:rPr>
          <w:rFonts w:ascii="Times New Roman" w:hAnsi="Times New Roman" w:cs="Times New Roman"/>
          <w:sz w:val="28"/>
          <w:szCs w:val="28"/>
        </w:rPr>
        <w:t>.</w:t>
      </w: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8A3">
        <w:rPr>
          <w:rFonts w:ascii="Times New Roman" w:hAnsi="Times New Roman" w:cs="Times New Roman"/>
          <w:sz w:val="28"/>
          <w:szCs w:val="28"/>
        </w:rPr>
        <w:t>В течение года Советом депутатов Петровского сельского поселения решениями сессий  «О внесении изменений в решение 37-й сессии Совета Петровского сельского поселения Славянского района  от 15 декабря 2016 года № 1  «О бюджете Петровского сельского поселения Славянского района на 2017 год» двенадцать раз уточнялся бюджет поселения в части уточнения основных показателей бюджета.</w:t>
      </w: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8A3">
        <w:rPr>
          <w:rFonts w:ascii="Times New Roman" w:hAnsi="Times New Roman" w:cs="Times New Roman"/>
          <w:sz w:val="28"/>
          <w:szCs w:val="28"/>
        </w:rPr>
        <w:t>Фактически, согласно представленного к заключению проекта отчета об исполнении бюджета Петровского сельского поселения за 2017 год, бюджет поселения исполнен, в том числе:</w:t>
      </w: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8A3">
        <w:rPr>
          <w:rFonts w:ascii="Times New Roman" w:hAnsi="Times New Roman" w:cs="Times New Roman"/>
          <w:sz w:val="28"/>
          <w:szCs w:val="28"/>
        </w:rPr>
        <w:t xml:space="preserve">-по доходам в сумме 52166,3 </w:t>
      </w:r>
      <w:proofErr w:type="spellStart"/>
      <w:r w:rsidRPr="00A678A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678A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678A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678A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8A3">
        <w:rPr>
          <w:rFonts w:ascii="Times New Roman" w:hAnsi="Times New Roman" w:cs="Times New Roman"/>
          <w:sz w:val="28"/>
          <w:szCs w:val="28"/>
        </w:rPr>
        <w:t xml:space="preserve">-по расходам в сумме 53909,0 </w:t>
      </w:r>
      <w:proofErr w:type="spellStart"/>
      <w:r w:rsidRPr="00A678A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678A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678A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678A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8A3">
        <w:rPr>
          <w:rFonts w:ascii="Times New Roman" w:hAnsi="Times New Roman" w:cs="Times New Roman"/>
          <w:sz w:val="28"/>
          <w:szCs w:val="28"/>
        </w:rPr>
        <w:t xml:space="preserve">-дефицит бюджета составил 1742,7 </w:t>
      </w:r>
      <w:proofErr w:type="spellStart"/>
      <w:r w:rsidRPr="00A678A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678A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678A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678A3">
        <w:rPr>
          <w:rFonts w:ascii="Times New Roman" w:hAnsi="Times New Roman" w:cs="Times New Roman"/>
          <w:sz w:val="28"/>
          <w:szCs w:val="28"/>
        </w:rPr>
        <w:t>.</w:t>
      </w: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8A3">
        <w:rPr>
          <w:rFonts w:ascii="Times New Roman" w:hAnsi="Times New Roman" w:cs="Times New Roman"/>
          <w:sz w:val="28"/>
          <w:szCs w:val="28"/>
        </w:rPr>
        <w:t xml:space="preserve">В соответствии с представленным отчетом исполненные доходы бюджета Петровского сельского поселения за 2017 год составили 52166,3 </w:t>
      </w:r>
      <w:proofErr w:type="spellStart"/>
      <w:r w:rsidRPr="00A678A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678A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678A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678A3">
        <w:rPr>
          <w:rFonts w:ascii="Times New Roman" w:hAnsi="Times New Roman" w:cs="Times New Roman"/>
          <w:sz w:val="28"/>
          <w:szCs w:val="28"/>
        </w:rPr>
        <w:t xml:space="preserve">, что на 10586,2 </w:t>
      </w:r>
      <w:proofErr w:type="spellStart"/>
      <w:r w:rsidRPr="00A678A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A678A3">
        <w:rPr>
          <w:rFonts w:ascii="Times New Roman" w:hAnsi="Times New Roman" w:cs="Times New Roman"/>
          <w:sz w:val="28"/>
          <w:szCs w:val="28"/>
        </w:rPr>
        <w:t xml:space="preserve"> выше фактического исполнения за 2016 год или на 25,5%.</w:t>
      </w: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8A3">
        <w:rPr>
          <w:rFonts w:ascii="Times New Roman" w:hAnsi="Times New Roman" w:cs="Times New Roman"/>
          <w:sz w:val="28"/>
          <w:szCs w:val="28"/>
        </w:rPr>
        <w:t xml:space="preserve">По доходам бюджет Петровского сельского поселения за 2017 год исполнен на 104,1% или на 2053,1 </w:t>
      </w:r>
      <w:proofErr w:type="spellStart"/>
      <w:r w:rsidRPr="00A678A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678A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678A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678A3">
        <w:rPr>
          <w:rFonts w:ascii="Times New Roman" w:hAnsi="Times New Roman" w:cs="Times New Roman"/>
          <w:sz w:val="28"/>
          <w:szCs w:val="28"/>
        </w:rPr>
        <w:t xml:space="preserve"> выше утвержденного бюджета поселения (50113,2 </w:t>
      </w:r>
      <w:proofErr w:type="spellStart"/>
      <w:r w:rsidRPr="00A678A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A678A3">
        <w:rPr>
          <w:rFonts w:ascii="Times New Roman" w:hAnsi="Times New Roman" w:cs="Times New Roman"/>
          <w:sz w:val="28"/>
          <w:szCs w:val="28"/>
        </w:rPr>
        <w:t>).</w:t>
      </w: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8A3">
        <w:rPr>
          <w:rFonts w:ascii="Times New Roman" w:hAnsi="Times New Roman" w:cs="Times New Roman"/>
          <w:sz w:val="28"/>
          <w:szCs w:val="28"/>
        </w:rPr>
        <w:t xml:space="preserve">Общий объем собственных доходов поселения за 2017 год составил 39586,6 </w:t>
      </w:r>
      <w:proofErr w:type="spellStart"/>
      <w:r w:rsidRPr="00A678A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678A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678A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678A3">
        <w:rPr>
          <w:rFonts w:ascii="Times New Roman" w:hAnsi="Times New Roman" w:cs="Times New Roman"/>
          <w:sz w:val="28"/>
          <w:szCs w:val="28"/>
        </w:rPr>
        <w:t xml:space="preserve"> или 75,9 % от общей суммы полученных доходов поселения.</w:t>
      </w: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8A3">
        <w:rPr>
          <w:rFonts w:ascii="Times New Roman" w:hAnsi="Times New Roman" w:cs="Times New Roman"/>
          <w:sz w:val="28"/>
          <w:szCs w:val="28"/>
        </w:rPr>
        <w:t>Структура исполненных доходов бюджета за 201</w:t>
      </w:r>
      <w:r w:rsidR="00F50622">
        <w:rPr>
          <w:rFonts w:ascii="Times New Roman" w:hAnsi="Times New Roman" w:cs="Times New Roman"/>
          <w:sz w:val="28"/>
          <w:szCs w:val="28"/>
        </w:rPr>
        <w:t>7</w:t>
      </w:r>
      <w:r w:rsidRPr="00A678A3">
        <w:rPr>
          <w:rFonts w:ascii="Times New Roman" w:hAnsi="Times New Roman" w:cs="Times New Roman"/>
          <w:sz w:val="28"/>
          <w:szCs w:val="28"/>
        </w:rPr>
        <w:t xml:space="preserve"> год составила:</w:t>
      </w:r>
    </w:p>
    <w:p w:rsidR="00A678A3" w:rsidRPr="00A678A3" w:rsidRDefault="00A678A3" w:rsidP="00B310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8A3">
        <w:rPr>
          <w:rFonts w:ascii="Times New Roman" w:hAnsi="Times New Roman" w:cs="Times New Roman"/>
          <w:sz w:val="28"/>
          <w:szCs w:val="28"/>
        </w:rPr>
        <w:lastRenderedPageBreak/>
        <w:t xml:space="preserve">налоговые доходы – 69,2%, неналоговые доходы – 6,7%, безвозмездные поступления – 24,1%. </w:t>
      </w: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8A3">
        <w:rPr>
          <w:rFonts w:ascii="Times New Roman" w:hAnsi="Times New Roman" w:cs="Times New Roman"/>
          <w:sz w:val="28"/>
          <w:szCs w:val="28"/>
        </w:rPr>
        <w:t xml:space="preserve">Налоговые доходы за 2017 год составили 36072,1 </w:t>
      </w:r>
      <w:proofErr w:type="spellStart"/>
      <w:r w:rsidRPr="00A678A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678A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678A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678A3">
        <w:rPr>
          <w:rFonts w:ascii="Times New Roman" w:hAnsi="Times New Roman" w:cs="Times New Roman"/>
          <w:sz w:val="28"/>
          <w:szCs w:val="28"/>
        </w:rPr>
        <w:t xml:space="preserve">, что выше фактического поступления за 2016 год на 3211,9 </w:t>
      </w:r>
      <w:proofErr w:type="spellStart"/>
      <w:r w:rsidRPr="00A678A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A678A3">
        <w:rPr>
          <w:rFonts w:ascii="Times New Roman" w:hAnsi="Times New Roman" w:cs="Times New Roman"/>
          <w:sz w:val="28"/>
          <w:szCs w:val="28"/>
        </w:rPr>
        <w:t xml:space="preserve"> или на 9,8% и выше утвержденных на 1932,1 </w:t>
      </w:r>
      <w:proofErr w:type="spellStart"/>
      <w:r w:rsidRPr="00A678A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A678A3">
        <w:rPr>
          <w:rFonts w:ascii="Times New Roman" w:hAnsi="Times New Roman" w:cs="Times New Roman"/>
          <w:sz w:val="28"/>
          <w:szCs w:val="28"/>
        </w:rPr>
        <w:t xml:space="preserve"> или на 5,7%.</w:t>
      </w: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8A3">
        <w:rPr>
          <w:rFonts w:ascii="Times New Roman" w:hAnsi="Times New Roman" w:cs="Times New Roman"/>
          <w:sz w:val="28"/>
          <w:szCs w:val="28"/>
        </w:rPr>
        <w:t xml:space="preserve">Неналоговые доходы за 2017 год составили 3514,5 </w:t>
      </w:r>
      <w:proofErr w:type="spellStart"/>
      <w:r w:rsidRPr="00A678A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678A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678A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678A3">
        <w:rPr>
          <w:rFonts w:ascii="Times New Roman" w:hAnsi="Times New Roman" w:cs="Times New Roman"/>
          <w:sz w:val="28"/>
          <w:szCs w:val="28"/>
        </w:rPr>
        <w:t xml:space="preserve">, что выше фактического поступления за 2016 год на 427,4 </w:t>
      </w:r>
      <w:proofErr w:type="spellStart"/>
      <w:r w:rsidRPr="00A678A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A678A3">
        <w:rPr>
          <w:rFonts w:ascii="Times New Roman" w:hAnsi="Times New Roman" w:cs="Times New Roman"/>
          <w:sz w:val="28"/>
          <w:szCs w:val="28"/>
        </w:rPr>
        <w:t xml:space="preserve"> или на 13,8% и выше утвержденных на 88,5 </w:t>
      </w:r>
      <w:proofErr w:type="spellStart"/>
      <w:r w:rsidRPr="00A678A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A678A3">
        <w:rPr>
          <w:rFonts w:ascii="Times New Roman" w:hAnsi="Times New Roman" w:cs="Times New Roman"/>
          <w:sz w:val="28"/>
          <w:szCs w:val="28"/>
        </w:rPr>
        <w:t xml:space="preserve"> или на 2,6%.</w:t>
      </w: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8A3">
        <w:rPr>
          <w:rFonts w:ascii="Times New Roman" w:hAnsi="Times New Roman" w:cs="Times New Roman"/>
          <w:sz w:val="28"/>
          <w:szCs w:val="28"/>
        </w:rPr>
        <w:t xml:space="preserve">Сумма безвозмездных поступлений в бюджет Петровского сельского поселения за 2017 год составила 12579,7 </w:t>
      </w:r>
      <w:proofErr w:type="spellStart"/>
      <w:r w:rsidRPr="00A678A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678A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678A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678A3">
        <w:rPr>
          <w:rFonts w:ascii="Times New Roman" w:hAnsi="Times New Roman" w:cs="Times New Roman"/>
          <w:sz w:val="28"/>
          <w:szCs w:val="28"/>
        </w:rPr>
        <w:t xml:space="preserve">, что выше в сравнении с аналогичным периодом 2016 года на 6337,3 </w:t>
      </w:r>
      <w:proofErr w:type="spellStart"/>
      <w:r w:rsidRPr="00A678A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A678A3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8A3">
        <w:rPr>
          <w:rFonts w:ascii="Times New Roman" w:hAnsi="Times New Roman" w:cs="Times New Roman"/>
          <w:sz w:val="28"/>
          <w:szCs w:val="28"/>
        </w:rPr>
        <w:t xml:space="preserve">Дотации на выравнивание бюджетной обеспеченности – 3409,5 </w:t>
      </w:r>
      <w:proofErr w:type="spellStart"/>
      <w:r w:rsidRPr="00A678A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678A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678A3">
        <w:rPr>
          <w:rFonts w:ascii="Times New Roman" w:hAnsi="Times New Roman" w:cs="Times New Roman"/>
          <w:sz w:val="28"/>
          <w:szCs w:val="28"/>
        </w:rPr>
        <w:t>ублей</w:t>
      </w:r>
      <w:proofErr w:type="spellEnd"/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8A3">
        <w:rPr>
          <w:rFonts w:ascii="Times New Roman" w:hAnsi="Times New Roman" w:cs="Times New Roman"/>
          <w:sz w:val="28"/>
          <w:szCs w:val="28"/>
        </w:rPr>
        <w:t xml:space="preserve">Субсидии  – 7452,4 </w:t>
      </w:r>
      <w:proofErr w:type="spellStart"/>
      <w:r w:rsidRPr="00A678A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678A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678A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678A3">
        <w:rPr>
          <w:rFonts w:ascii="Times New Roman" w:hAnsi="Times New Roman" w:cs="Times New Roman"/>
          <w:sz w:val="28"/>
          <w:szCs w:val="28"/>
        </w:rPr>
        <w:t>;</w:t>
      </w: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8A3">
        <w:rPr>
          <w:rFonts w:ascii="Times New Roman" w:hAnsi="Times New Roman" w:cs="Times New Roman"/>
          <w:sz w:val="28"/>
          <w:szCs w:val="28"/>
        </w:rPr>
        <w:t>Субвенции –565,3 тыс. рублей;</w:t>
      </w: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8A3">
        <w:rPr>
          <w:rFonts w:ascii="Times New Roman" w:hAnsi="Times New Roman" w:cs="Times New Roman"/>
          <w:sz w:val="28"/>
          <w:szCs w:val="28"/>
        </w:rPr>
        <w:t xml:space="preserve">-субвенции на осуществление первичного воинского учета – 557,7        </w:t>
      </w:r>
      <w:proofErr w:type="spellStart"/>
      <w:r w:rsidRPr="00A678A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678A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678A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678A3">
        <w:rPr>
          <w:rFonts w:ascii="Times New Roman" w:hAnsi="Times New Roman" w:cs="Times New Roman"/>
          <w:sz w:val="28"/>
          <w:szCs w:val="28"/>
        </w:rPr>
        <w:t>;</w:t>
      </w: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8A3">
        <w:rPr>
          <w:rFonts w:ascii="Times New Roman" w:hAnsi="Times New Roman" w:cs="Times New Roman"/>
          <w:sz w:val="28"/>
          <w:szCs w:val="28"/>
        </w:rPr>
        <w:t xml:space="preserve">-субвенции на организацию деятельности административных комиссий – 7,6 </w:t>
      </w:r>
      <w:proofErr w:type="spellStart"/>
      <w:r w:rsidRPr="00A678A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678A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678A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678A3">
        <w:rPr>
          <w:rFonts w:ascii="Times New Roman" w:hAnsi="Times New Roman" w:cs="Times New Roman"/>
          <w:sz w:val="28"/>
          <w:szCs w:val="28"/>
        </w:rPr>
        <w:t>;</w:t>
      </w: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8A3">
        <w:rPr>
          <w:rFonts w:ascii="Times New Roman" w:hAnsi="Times New Roman" w:cs="Times New Roman"/>
          <w:sz w:val="28"/>
          <w:szCs w:val="28"/>
        </w:rPr>
        <w:t xml:space="preserve">- Прочие безвозмездные поступления -1152,5 </w:t>
      </w:r>
      <w:proofErr w:type="spellStart"/>
      <w:r w:rsidRPr="00A678A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678A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678A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678A3">
        <w:rPr>
          <w:rFonts w:ascii="Times New Roman" w:hAnsi="Times New Roman" w:cs="Times New Roman"/>
          <w:sz w:val="28"/>
          <w:szCs w:val="28"/>
        </w:rPr>
        <w:t>.</w:t>
      </w: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8A3">
        <w:rPr>
          <w:rFonts w:ascii="Times New Roman" w:hAnsi="Times New Roman" w:cs="Times New Roman"/>
          <w:sz w:val="28"/>
          <w:szCs w:val="28"/>
        </w:rPr>
        <w:t xml:space="preserve">В 2017 году наблюдается рост поступлений практически по всем статьям доходов, что на 10586,2 </w:t>
      </w:r>
      <w:proofErr w:type="spellStart"/>
      <w:r w:rsidRPr="00A678A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678A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678A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678A3">
        <w:rPr>
          <w:rFonts w:ascii="Times New Roman" w:hAnsi="Times New Roman" w:cs="Times New Roman"/>
          <w:sz w:val="28"/>
          <w:szCs w:val="28"/>
        </w:rPr>
        <w:t xml:space="preserve"> выше аналогичного периода 2016 года.          Увеличение по большей части произошло за счет:</w:t>
      </w: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8A3">
        <w:rPr>
          <w:rFonts w:ascii="Times New Roman" w:hAnsi="Times New Roman" w:cs="Times New Roman"/>
          <w:sz w:val="28"/>
          <w:szCs w:val="28"/>
        </w:rPr>
        <w:t xml:space="preserve">-земельного налог на 2072,5 </w:t>
      </w:r>
      <w:proofErr w:type="spellStart"/>
      <w:r w:rsidRPr="00A678A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678A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678A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678A3">
        <w:rPr>
          <w:rFonts w:ascii="Times New Roman" w:hAnsi="Times New Roman" w:cs="Times New Roman"/>
          <w:sz w:val="28"/>
          <w:szCs w:val="28"/>
        </w:rPr>
        <w:t>, что составляет 17,3 % в структуре доходов;</w:t>
      </w: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8A3">
        <w:rPr>
          <w:rFonts w:ascii="Times New Roman" w:hAnsi="Times New Roman" w:cs="Times New Roman"/>
          <w:sz w:val="28"/>
          <w:szCs w:val="28"/>
        </w:rPr>
        <w:t xml:space="preserve">-безвозмездным поступлениям на 6337,3 </w:t>
      </w:r>
      <w:proofErr w:type="spellStart"/>
      <w:r w:rsidRPr="00A678A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678A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678A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678A3">
        <w:rPr>
          <w:rFonts w:ascii="Times New Roman" w:hAnsi="Times New Roman" w:cs="Times New Roman"/>
          <w:sz w:val="28"/>
          <w:szCs w:val="28"/>
        </w:rPr>
        <w:t>, что составляет 24,1% в структуре доходов.</w:t>
      </w: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8A3">
        <w:rPr>
          <w:rFonts w:ascii="Times New Roman" w:hAnsi="Times New Roman" w:cs="Times New Roman"/>
          <w:sz w:val="28"/>
          <w:szCs w:val="28"/>
        </w:rPr>
        <w:t xml:space="preserve">Расходная часть бюджета Петровского сельского поселения за 2017 год составила 53909,0 </w:t>
      </w:r>
      <w:proofErr w:type="spellStart"/>
      <w:r w:rsidRPr="00A678A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678A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678A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678A3">
        <w:rPr>
          <w:rFonts w:ascii="Times New Roman" w:hAnsi="Times New Roman" w:cs="Times New Roman"/>
          <w:sz w:val="28"/>
          <w:szCs w:val="28"/>
        </w:rPr>
        <w:t xml:space="preserve">, что выше 2016 года на 10695,5 </w:t>
      </w:r>
      <w:proofErr w:type="spellStart"/>
      <w:r w:rsidRPr="00A678A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A678A3">
        <w:rPr>
          <w:rFonts w:ascii="Times New Roman" w:hAnsi="Times New Roman" w:cs="Times New Roman"/>
          <w:sz w:val="28"/>
          <w:szCs w:val="28"/>
        </w:rPr>
        <w:t xml:space="preserve"> или на 24,8%.</w:t>
      </w: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8A3">
        <w:rPr>
          <w:rFonts w:ascii="Times New Roman" w:hAnsi="Times New Roman" w:cs="Times New Roman"/>
          <w:sz w:val="28"/>
          <w:szCs w:val="28"/>
        </w:rPr>
        <w:t xml:space="preserve">Расходная часть бюджета за 2017 год исполнена на 99,3% или на 396,5 </w:t>
      </w:r>
      <w:proofErr w:type="spellStart"/>
      <w:r w:rsidRPr="00A678A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678A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678A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678A3">
        <w:rPr>
          <w:rFonts w:ascii="Times New Roman" w:hAnsi="Times New Roman" w:cs="Times New Roman"/>
          <w:sz w:val="28"/>
          <w:szCs w:val="28"/>
        </w:rPr>
        <w:t xml:space="preserve">  ниже утвержденного бюджета поселения.</w:t>
      </w: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8A3">
        <w:rPr>
          <w:rFonts w:ascii="Times New Roman" w:hAnsi="Times New Roman" w:cs="Times New Roman"/>
          <w:sz w:val="28"/>
          <w:szCs w:val="28"/>
        </w:rPr>
        <w:t>Наибольший удельный вес составили расходы по статьям  «Общегосударственные вопросы»-38%, «Национальная экономика»-29,4%,  «Культура и кинематография»-20,1%.</w:t>
      </w: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8A3">
        <w:rPr>
          <w:rFonts w:ascii="Times New Roman" w:hAnsi="Times New Roman" w:cs="Times New Roman"/>
          <w:sz w:val="28"/>
          <w:szCs w:val="28"/>
        </w:rPr>
        <w:t xml:space="preserve">Значительная часть расходов или 43,6% в 2017 году прошла по программно-целевому методу. В рамках целевых программ произведены расходы на общую сумму 23510,0 </w:t>
      </w:r>
      <w:proofErr w:type="spellStart"/>
      <w:r w:rsidRPr="00A678A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678A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678A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678A3">
        <w:rPr>
          <w:rFonts w:ascii="Times New Roman" w:hAnsi="Times New Roman" w:cs="Times New Roman"/>
          <w:sz w:val="28"/>
          <w:szCs w:val="28"/>
        </w:rPr>
        <w:t>.</w:t>
      </w: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8A3">
        <w:rPr>
          <w:rFonts w:ascii="Times New Roman" w:hAnsi="Times New Roman" w:cs="Times New Roman"/>
          <w:sz w:val="28"/>
          <w:szCs w:val="28"/>
        </w:rPr>
        <w:t xml:space="preserve">Увеличение расходной части в 2017 году по сравнению с  расходной частью бюджета 2016 года произошло по большей части  за счет увеличения расходов по статьям </w:t>
      </w:r>
      <w:r w:rsidRPr="00A678A3">
        <w:rPr>
          <w:rFonts w:ascii="Times New Roman" w:hAnsi="Times New Roman" w:cs="Times New Roman"/>
          <w:b/>
          <w:sz w:val="28"/>
          <w:szCs w:val="28"/>
        </w:rPr>
        <w:t>«Национальная экономика»</w:t>
      </w:r>
      <w:r w:rsidRPr="00A678A3">
        <w:rPr>
          <w:rFonts w:ascii="Times New Roman" w:hAnsi="Times New Roman" w:cs="Times New Roman"/>
          <w:sz w:val="28"/>
          <w:szCs w:val="28"/>
        </w:rPr>
        <w:t xml:space="preserve"> на 8191,4 </w:t>
      </w:r>
      <w:proofErr w:type="spellStart"/>
      <w:r w:rsidRPr="00A678A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678A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678A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A678A3">
        <w:rPr>
          <w:rFonts w:ascii="Times New Roman" w:hAnsi="Times New Roman" w:cs="Times New Roman"/>
          <w:sz w:val="28"/>
          <w:szCs w:val="28"/>
        </w:rPr>
        <w:t xml:space="preserve"> и </w:t>
      </w:r>
      <w:r w:rsidRPr="00A678A3">
        <w:rPr>
          <w:rFonts w:ascii="Times New Roman" w:hAnsi="Times New Roman" w:cs="Times New Roman"/>
          <w:b/>
          <w:sz w:val="28"/>
          <w:szCs w:val="28"/>
        </w:rPr>
        <w:t>«Культура»</w:t>
      </w:r>
      <w:r w:rsidRPr="00A678A3">
        <w:rPr>
          <w:rFonts w:ascii="Times New Roman" w:hAnsi="Times New Roman" w:cs="Times New Roman"/>
          <w:sz w:val="28"/>
          <w:szCs w:val="28"/>
        </w:rPr>
        <w:t xml:space="preserve"> на 2016,1 </w:t>
      </w:r>
      <w:proofErr w:type="spellStart"/>
      <w:r w:rsidRPr="00A678A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A678A3">
        <w:rPr>
          <w:rFonts w:ascii="Times New Roman" w:hAnsi="Times New Roman" w:cs="Times New Roman"/>
          <w:sz w:val="28"/>
          <w:szCs w:val="28"/>
        </w:rPr>
        <w:t>.</w:t>
      </w: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52F" w:rsidRPr="00E0052F" w:rsidRDefault="00E0052F" w:rsidP="00E0052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052F">
        <w:rPr>
          <w:rFonts w:ascii="Times New Roman" w:hAnsi="Times New Roman" w:cs="Times New Roman"/>
          <w:sz w:val="28"/>
          <w:szCs w:val="28"/>
        </w:rPr>
        <w:t xml:space="preserve">Бюджет Петровского сельского поселения за 2017 год исполнен с дефицитом в размере </w:t>
      </w:r>
      <w:r w:rsidRPr="00E0052F">
        <w:rPr>
          <w:rFonts w:ascii="Times New Roman" w:hAnsi="Times New Roman" w:cs="Times New Roman"/>
          <w:bCs/>
          <w:sz w:val="28"/>
          <w:szCs w:val="28"/>
        </w:rPr>
        <w:t xml:space="preserve">1724,7 </w:t>
      </w:r>
      <w:proofErr w:type="spellStart"/>
      <w:r w:rsidRPr="00E0052F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E0052F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E0052F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E0052F">
        <w:rPr>
          <w:rFonts w:ascii="Times New Roman" w:hAnsi="Times New Roman" w:cs="Times New Roman"/>
          <w:bCs/>
          <w:sz w:val="28"/>
          <w:szCs w:val="28"/>
        </w:rPr>
        <w:t>, что соответствует  ст. 92.1 БК РФ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bookmarkStart w:id="0" w:name="_GoBack"/>
      <w:bookmarkEnd w:id="0"/>
      <w:r w:rsidRPr="00E0052F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E0052F" w:rsidRPr="00E0052F" w:rsidRDefault="00E0052F" w:rsidP="00E0052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052F">
        <w:rPr>
          <w:rFonts w:ascii="Times New Roman" w:hAnsi="Times New Roman" w:cs="Times New Roman"/>
          <w:bCs/>
          <w:sz w:val="28"/>
          <w:szCs w:val="28"/>
        </w:rPr>
        <w:lastRenderedPageBreak/>
        <w:t>Источниками финансирования дефицита бюджета являются остатки средств на счетах, открытых в органах Федерального казначейства и заемные средства, что  соответствует ст. 96 БК РФ.</w:t>
      </w:r>
    </w:p>
    <w:p w:rsidR="00E0052F" w:rsidRPr="00E0052F" w:rsidRDefault="00E0052F" w:rsidP="00E0052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052F">
        <w:rPr>
          <w:rFonts w:ascii="Times New Roman" w:hAnsi="Times New Roman" w:cs="Times New Roman"/>
          <w:bCs/>
          <w:sz w:val="28"/>
          <w:szCs w:val="28"/>
        </w:rPr>
        <w:t xml:space="preserve">Сумма муниципального долга на 01.01.2018 года составляет 7000,0 </w:t>
      </w:r>
      <w:proofErr w:type="spellStart"/>
      <w:r w:rsidRPr="00E0052F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E0052F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E0052F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E0052F">
        <w:rPr>
          <w:rFonts w:ascii="Times New Roman" w:hAnsi="Times New Roman" w:cs="Times New Roman"/>
          <w:bCs/>
          <w:sz w:val="28"/>
          <w:szCs w:val="28"/>
        </w:rPr>
        <w:t xml:space="preserve">, что на 1600 </w:t>
      </w:r>
      <w:proofErr w:type="spellStart"/>
      <w:r w:rsidRPr="00E0052F">
        <w:rPr>
          <w:rFonts w:ascii="Times New Roman" w:hAnsi="Times New Roman" w:cs="Times New Roman"/>
          <w:bCs/>
          <w:sz w:val="28"/>
          <w:szCs w:val="28"/>
        </w:rPr>
        <w:t>тыс.рублей</w:t>
      </w:r>
      <w:proofErr w:type="spellEnd"/>
      <w:r w:rsidRPr="00E0052F">
        <w:rPr>
          <w:rFonts w:ascii="Times New Roman" w:hAnsi="Times New Roman" w:cs="Times New Roman"/>
          <w:bCs/>
          <w:sz w:val="28"/>
          <w:szCs w:val="28"/>
        </w:rPr>
        <w:t xml:space="preserve"> больше, чем на начало года (5400,0 </w:t>
      </w:r>
      <w:proofErr w:type="spellStart"/>
      <w:r w:rsidRPr="00E0052F">
        <w:rPr>
          <w:rFonts w:ascii="Times New Roman" w:hAnsi="Times New Roman" w:cs="Times New Roman"/>
          <w:bCs/>
          <w:sz w:val="28"/>
          <w:szCs w:val="28"/>
        </w:rPr>
        <w:t>тыс.рублей</w:t>
      </w:r>
      <w:proofErr w:type="spellEnd"/>
      <w:r w:rsidRPr="00E0052F">
        <w:rPr>
          <w:rFonts w:ascii="Times New Roman" w:hAnsi="Times New Roman" w:cs="Times New Roman"/>
          <w:bCs/>
          <w:sz w:val="28"/>
          <w:szCs w:val="28"/>
        </w:rPr>
        <w:t>), что соответствует ст. 107 БК РФ.</w:t>
      </w:r>
    </w:p>
    <w:p w:rsidR="00E0052F" w:rsidRPr="00E0052F" w:rsidRDefault="00E0052F" w:rsidP="00E0052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052F">
        <w:rPr>
          <w:rFonts w:ascii="Times New Roman" w:hAnsi="Times New Roman" w:cs="Times New Roman"/>
          <w:bCs/>
          <w:sz w:val="28"/>
          <w:szCs w:val="28"/>
        </w:rPr>
        <w:t xml:space="preserve">Бюджетные  кредиты в общей сумме в сумме 1500,0 </w:t>
      </w:r>
      <w:proofErr w:type="spellStart"/>
      <w:r w:rsidRPr="00E0052F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E0052F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E0052F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E0052F">
        <w:rPr>
          <w:rFonts w:ascii="Times New Roman" w:hAnsi="Times New Roman" w:cs="Times New Roman"/>
          <w:bCs/>
          <w:sz w:val="28"/>
          <w:szCs w:val="28"/>
        </w:rPr>
        <w:t>. (договор 34/2017 от 04.10.2017 года, 30/2017 от 11.08.2017 года, 42/2017 от 04.12.2017 года) подлежат закрытию в 2018 году.</w:t>
      </w:r>
    </w:p>
    <w:p w:rsidR="00E0052F" w:rsidRPr="00E0052F" w:rsidRDefault="00E0052F" w:rsidP="00E0052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052F">
        <w:rPr>
          <w:rFonts w:ascii="Times New Roman" w:hAnsi="Times New Roman" w:cs="Times New Roman"/>
          <w:bCs/>
          <w:sz w:val="28"/>
          <w:szCs w:val="28"/>
        </w:rPr>
        <w:t xml:space="preserve">Кредиты ПАО Сбербанка составляют 5500,0 </w:t>
      </w:r>
      <w:proofErr w:type="spellStart"/>
      <w:r w:rsidRPr="00E0052F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E0052F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E0052F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E0052F">
        <w:rPr>
          <w:rFonts w:ascii="Times New Roman" w:hAnsi="Times New Roman" w:cs="Times New Roman"/>
          <w:bCs/>
          <w:sz w:val="28"/>
          <w:szCs w:val="28"/>
        </w:rPr>
        <w:t>.</w:t>
      </w:r>
    </w:p>
    <w:p w:rsidR="00E0052F" w:rsidRPr="00E0052F" w:rsidRDefault="00E0052F" w:rsidP="00E0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52F">
        <w:rPr>
          <w:rFonts w:ascii="Times New Roman" w:hAnsi="Times New Roman" w:cs="Times New Roman"/>
          <w:sz w:val="28"/>
          <w:szCs w:val="28"/>
        </w:rPr>
        <w:t xml:space="preserve">На обслуживание государственного и муниципального долга исполнение составило 667,71 </w:t>
      </w:r>
      <w:proofErr w:type="spellStart"/>
      <w:r w:rsidRPr="00E0052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0052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0052F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E0052F">
        <w:rPr>
          <w:rFonts w:ascii="Times New Roman" w:hAnsi="Times New Roman" w:cs="Times New Roman"/>
          <w:sz w:val="28"/>
          <w:szCs w:val="28"/>
        </w:rPr>
        <w:t xml:space="preserve">, </w:t>
      </w:r>
      <w:r w:rsidRPr="00E0052F">
        <w:rPr>
          <w:rFonts w:ascii="Times New Roman" w:hAnsi="Times New Roman" w:cs="Times New Roman"/>
          <w:bCs/>
          <w:sz w:val="28"/>
          <w:szCs w:val="28"/>
        </w:rPr>
        <w:t>что соответствует ст. 111 БК РФ.</w:t>
      </w:r>
    </w:p>
    <w:p w:rsidR="00E0052F" w:rsidRPr="00E0052F" w:rsidRDefault="00E0052F" w:rsidP="00E0052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0052F" w:rsidRPr="00E0052F" w:rsidRDefault="00E0052F" w:rsidP="00E0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52F">
        <w:rPr>
          <w:rFonts w:ascii="Times New Roman" w:hAnsi="Times New Roman" w:cs="Times New Roman"/>
          <w:bCs/>
          <w:sz w:val="28"/>
          <w:szCs w:val="28"/>
        </w:rPr>
        <w:t xml:space="preserve">По состоянию на 01.01.2018 года дебиторская задолженность составила 4196,204 </w:t>
      </w:r>
      <w:proofErr w:type="spellStart"/>
      <w:r w:rsidRPr="00E0052F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E0052F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E0052F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E0052F">
        <w:rPr>
          <w:rFonts w:ascii="Times New Roman" w:hAnsi="Times New Roman" w:cs="Times New Roman"/>
          <w:bCs/>
          <w:sz w:val="28"/>
          <w:szCs w:val="28"/>
        </w:rPr>
        <w:t xml:space="preserve">, кредиторская составила 5819,930 </w:t>
      </w:r>
      <w:proofErr w:type="spellStart"/>
      <w:r w:rsidRPr="00E0052F">
        <w:rPr>
          <w:rFonts w:ascii="Times New Roman" w:hAnsi="Times New Roman" w:cs="Times New Roman"/>
          <w:bCs/>
          <w:sz w:val="28"/>
          <w:szCs w:val="28"/>
        </w:rPr>
        <w:t>тыс.рублей</w:t>
      </w:r>
      <w:proofErr w:type="spellEnd"/>
      <w:r w:rsidRPr="00E0052F">
        <w:rPr>
          <w:rFonts w:ascii="Times New Roman" w:hAnsi="Times New Roman" w:cs="Times New Roman"/>
          <w:bCs/>
          <w:sz w:val="28"/>
          <w:szCs w:val="28"/>
        </w:rPr>
        <w:t>. Наибольший удельный вес задолженности составляют по счету 1205000.</w:t>
      </w:r>
    </w:p>
    <w:p w:rsidR="00E0052F" w:rsidRPr="00E0052F" w:rsidRDefault="00E0052F" w:rsidP="00E0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52F">
        <w:rPr>
          <w:rFonts w:ascii="Times New Roman" w:hAnsi="Times New Roman" w:cs="Times New Roman"/>
          <w:sz w:val="28"/>
          <w:szCs w:val="28"/>
        </w:rPr>
        <w:t>С целью недопущения кредиторской задолженности принимать и исполнять расходы в соответствии со ст.162 БК РФ в пределах доведенных лимитов бюджетных обязательств.</w:t>
      </w: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78A3" w:rsidRPr="00A678A3" w:rsidRDefault="00A678A3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8A3">
        <w:rPr>
          <w:rFonts w:ascii="Times New Roman" w:hAnsi="Times New Roman" w:cs="Times New Roman"/>
          <w:sz w:val="28"/>
          <w:szCs w:val="28"/>
        </w:rPr>
        <w:t>Представленный к рассмотрению проект годового отчёта об исполнении бюджета Петровского сельского поселения Славянского района за 2017 год, соответствует нормам Бюджетного Кодекса РФ и рекомендован контрольно-счетной палатой муниципального образования Славянский район к утверждению Советом депутатов Петровского сельского поселения Славянского района.</w:t>
      </w:r>
    </w:p>
    <w:p w:rsidR="008672F9" w:rsidRPr="004E3466" w:rsidRDefault="008672F9" w:rsidP="00A67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72F9" w:rsidRPr="002B0241" w:rsidRDefault="008672F9" w:rsidP="008672F9">
      <w:pPr>
        <w:pStyle w:val="ConsNormal"/>
        <w:widowControl/>
        <w:tabs>
          <w:tab w:val="left" w:pos="18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E5CAA" w:rsidRDefault="008E5CAA" w:rsidP="008E5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9D0A75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контрольно-счётной палаты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D55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5166F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9D0A75" w:rsidRDefault="009D0A75" w:rsidP="00FE04E0">
      <w:pPr>
        <w:tabs>
          <w:tab w:val="left" w:pos="74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Славянский район</w:t>
      </w:r>
      <w:r w:rsidR="00FE04E0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A934C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A934CB">
        <w:rPr>
          <w:rFonts w:ascii="Times New Roman" w:hAnsi="Times New Roman" w:cs="Times New Roman"/>
          <w:sz w:val="28"/>
          <w:szCs w:val="28"/>
        </w:rPr>
        <w:t>Т.И.</w:t>
      </w:r>
      <w:r w:rsidR="00FE04E0" w:rsidRPr="00FE04E0">
        <w:rPr>
          <w:rFonts w:ascii="Times New Roman" w:hAnsi="Times New Roman" w:cs="Times New Roman"/>
          <w:sz w:val="28"/>
          <w:szCs w:val="28"/>
        </w:rPr>
        <w:t>Курилова</w:t>
      </w:r>
      <w:proofErr w:type="spellEnd"/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7E57" w:rsidRDefault="00837E57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72F9" w:rsidRDefault="008672F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72F9" w:rsidRDefault="008672F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72F9" w:rsidRDefault="008672F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72F9" w:rsidRDefault="008672F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72F9" w:rsidRDefault="008672F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72F9" w:rsidRDefault="008672F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72F9" w:rsidRDefault="008672F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72F9" w:rsidRDefault="008672F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72F9" w:rsidRDefault="008672F9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0A75" w:rsidRPr="00FD1821" w:rsidRDefault="00255FB2" w:rsidP="000305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821">
        <w:rPr>
          <w:rFonts w:ascii="Times New Roman" w:hAnsi="Times New Roman" w:cs="Times New Roman"/>
          <w:sz w:val="24"/>
          <w:szCs w:val="24"/>
        </w:rPr>
        <w:t>С.Н.Канцедайло</w:t>
      </w:r>
      <w:proofErr w:type="spellEnd"/>
    </w:p>
    <w:p w:rsidR="009D0A75" w:rsidRDefault="009D0A75" w:rsidP="00255FB2">
      <w:pPr>
        <w:tabs>
          <w:tab w:val="left" w:pos="23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821">
        <w:rPr>
          <w:rFonts w:ascii="Times New Roman" w:hAnsi="Times New Roman" w:cs="Times New Roman"/>
          <w:sz w:val="24"/>
          <w:szCs w:val="24"/>
        </w:rPr>
        <w:t>8(86146)</w:t>
      </w:r>
      <w:r w:rsidR="00C70F8D" w:rsidRPr="00FD1821">
        <w:rPr>
          <w:rFonts w:ascii="Times New Roman" w:hAnsi="Times New Roman" w:cs="Times New Roman"/>
          <w:sz w:val="24"/>
          <w:szCs w:val="24"/>
        </w:rPr>
        <w:t>3</w:t>
      </w:r>
      <w:r w:rsidRPr="00FD1821">
        <w:rPr>
          <w:rFonts w:ascii="Times New Roman" w:hAnsi="Times New Roman" w:cs="Times New Roman"/>
          <w:sz w:val="24"/>
          <w:szCs w:val="24"/>
        </w:rPr>
        <w:t>-</w:t>
      </w:r>
      <w:r w:rsidR="00C70F8D" w:rsidRPr="00FD1821">
        <w:rPr>
          <w:rFonts w:ascii="Times New Roman" w:hAnsi="Times New Roman" w:cs="Times New Roman"/>
          <w:sz w:val="24"/>
          <w:szCs w:val="24"/>
        </w:rPr>
        <w:t>20</w:t>
      </w:r>
      <w:r w:rsidRPr="00FD1821">
        <w:rPr>
          <w:rFonts w:ascii="Times New Roman" w:hAnsi="Times New Roman" w:cs="Times New Roman"/>
          <w:sz w:val="24"/>
          <w:szCs w:val="24"/>
        </w:rPr>
        <w:t>-</w:t>
      </w:r>
      <w:r w:rsidR="00C70F8D" w:rsidRPr="00FD1821">
        <w:rPr>
          <w:rFonts w:ascii="Times New Roman" w:hAnsi="Times New Roman" w:cs="Times New Roman"/>
          <w:sz w:val="24"/>
          <w:szCs w:val="24"/>
        </w:rPr>
        <w:t>42</w:t>
      </w:r>
      <w:r w:rsidR="00255FB2" w:rsidRPr="00255FB2">
        <w:rPr>
          <w:rFonts w:ascii="Times New Roman" w:hAnsi="Times New Roman" w:cs="Times New Roman"/>
          <w:sz w:val="24"/>
          <w:szCs w:val="24"/>
        </w:rPr>
        <w:tab/>
      </w:r>
    </w:p>
    <w:sectPr w:rsidR="009D0A75" w:rsidSect="002F7B7A">
      <w:pgSz w:w="11906" w:h="16838"/>
      <w:pgMar w:top="568" w:right="566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536" w:rsidRDefault="007D5536" w:rsidP="0003056F">
      <w:pPr>
        <w:spacing w:after="0" w:line="240" w:lineRule="auto"/>
      </w:pPr>
      <w:r>
        <w:separator/>
      </w:r>
    </w:p>
  </w:endnote>
  <w:endnote w:type="continuationSeparator" w:id="0">
    <w:p w:rsidR="007D5536" w:rsidRDefault="007D5536" w:rsidP="00030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536" w:rsidRDefault="007D5536" w:rsidP="0003056F">
      <w:pPr>
        <w:spacing w:after="0" w:line="240" w:lineRule="auto"/>
      </w:pPr>
      <w:r>
        <w:separator/>
      </w:r>
    </w:p>
  </w:footnote>
  <w:footnote w:type="continuationSeparator" w:id="0">
    <w:p w:rsidR="007D5536" w:rsidRDefault="007D5536" w:rsidP="000305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F60E4"/>
    <w:multiLevelType w:val="hybridMultilevel"/>
    <w:tmpl w:val="FD5EB1C2"/>
    <w:lvl w:ilvl="0" w:tplc="F86CE3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56F"/>
    <w:rsid w:val="00015AA0"/>
    <w:rsid w:val="0002434C"/>
    <w:rsid w:val="0003056F"/>
    <w:rsid w:val="000749E9"/>
    <w:rsid w:val="000A1429"/>
    <w:rsid w:val="000B155F"/>
    <w:rsid w:val="000B34E1"/>
    <w:rsid w:val="000F759E"/>
    <w:rsid w:val="00104370"/>
    <w:rsid w:val="00130BC5"/>
    <w:rsid w:val="00143AB5"/>
    <w:rsid w:val="0017737D"/>
    <w:rsid w:val="00192AB6"/>
    <w:rsid w:val="001F25D4"/>
    <w:rsid w:val="001F7C02"/>
    <w:rsid w:val="002051BD"/>
    <w:rsid w:val="0022056E"/>
    <w:rsid w:val="00235102"/>
    <w:rsid w:val="002362FD"/>
    <w:rsid w:val="0024746C"/>
    <w:rsid w:val="00255FB2"/>
    <w:rsid w:val="002825F6"/>
    <w:rsid w:val="00284890"/>
    <w:rsid w:val="002A79FC"/>
    <w:rsid w:val="002F7B7A"/>
    <w:rsid w:val="00384B95"/>
    <w:rsid w:val="003A532A"/>
    <w:rsid w:val="003D1A75"/>
    <w:rsid w:val="003E1C92"/>
    <w:rsid w:val="00421D49"/>
    <w:rsid w:val="00433462"/>
    <w:rsid w:val="004358B0"/>
    <w:rsid w:val="00444E0A"/>
    <w:rsid w:val="0045752D"/>
    <w:rsid w:val="00491401"/>
    <w:rsid w:val="004C7138"/>
    <w:rsid w:val="004E4E60"/>
    <w:rsid w:val="004F7647"/>
    <w:rsid w:val="004F76B3"/>
    <w:rsid w:val="00523C64"/>
    <w:rsid w:val="00524D98"/>
    <w:rsid w:val="005269E1"/>
    <w:rsid w:val="005269FD"/>
    <w:rsid w:val="00541A59"/>
    <w:rsid w:val="00554F2C"/>
    <w:rsid w:val="005810C3"/>
    <w:rsid w:val="005C19E7"/>
    <w:rsid w:val="005C5FC0"/>
    <w:rsid w:val="005D0E0D"/>
    <w:rsid w:val="005D36F6"/>
    <w:rsid w:val="005F55B8"/>
    <w:rsid w:val="00621427"/>
    <w:rsid w:val="0066697E"/>
    <w:rsid w:val="0067215C"/>
    <w:rsid w:val="00684AA1"/>
    <w:rsid w:val="0069268B"/>
    <w:rsid w:val="006953C5"/>
    <w:rsid w:val="006A60B7"/>
    <w:rsid w:val="006A6C6F"/>
    <w:rsid w:val="006B05A2"/>
    <w:rsid w:val="006E0156"/>
    <w:rsid w:val="006F3CC9"/>
    <w:rsid w:val="0073719B"/>
    <w:rsid w:val="007677D9"/>
    <w:rsid w:val="007B65EE"/>
    <w:rsid w:val="007C7C97"/>
    <w:rsid w:val="007D5536"/>
    <w:rsid w:val="007E75FE"/>
    <w:rsid w:val="007F0BA1"/>
    <w:rsid w:val="007F2C58"/>
    <w:rsid w:val="008377DE"/>
    <w:rsid w:val="00837E57"/>
    <w:rsid w:val="00850D9B"/>
    <w:rsid w:val="008624D4"/>
    <w:rsid w:val="00865861"/>
    <w:rsid w:val="008672F9"/>
    <w:rsid w:val="00885779"/>
    <w:rsid w:val="00893F10"/>
    <w:rsid w:val="00897BC3"/>
    <w:rsid w:val="008A21B1"/>
    <w:rsid w:val="008B5038"/>
    <w:rsid w:val="008C7F1C"/>
    <w:rsid w:val="008D0141"/>
    <w:rsid w:val="008E5CAA"/>
    <w:rsid w:val="009172A0"/>
    <w:rsid w:val="00953F87"/>
    <w:rsid w:val="009802A7"/>
    <w:rsid w:val="0098290A"/>
    <w:rsid w:val="009928A9"/>
    <w:rsid w:val="009A0774"/>
    <w:rsid w:val="009D0A75"/>
    <w:rsid w:val="009D6BE5"/>
    <w:rsid w:val="00A24010"/>
    <w:rsid w:val="00A24F8F"/>
    <w:rsid w:val="00A27DC9"/>
    <w:rsid w:val="00A36E72"/>
    <w:rsid w:val="00A50F0A"/>
    <w:rsid w:val="00A57B19"/>
    <w:rsid w:val="00A67446"/>
    <w:rsid w:val="00A678A3"/>
    <w:rsid w:val="00A934CB"/>
    <w:rsid w:val="00A94322"/>
    <w:rsid w:val="00AA1E50"/>
    <w:rsid w:val="00B30427"/>
    <w:rsid w:val="00B31052"/>
    <w:rsid w:val="00B32345"/>
    <w:rsid w:val="00B42BD9"/>
    <w:rsid w:val="00B859A5"/>
    <w:rsid w:val="00BA04F2"/>
    <w:rsid w:val="00BA596E"/>
    <w:rsid w:val="00BC447B"/>
    <w:rsid w:val="00BF15BF"/>
    <w:rsid w:val="00C46A45"/>
    <w:rsid w:val="00C5166F"/>
    <w:rsid w:val="00C70F8D"/>
    <w:rsid w:val="00C976FC"/>
    <w:rsid w:val="00CA5829"/>
    <w:rsid w:val="00CB32C8"/>
    <w:rsid w:val="00CC6D21"/>
    <w:rsid w:val="00CD06F8"/>
    <w:rsid w:val="00D0286D"/>
    <w:rsid w:val="00D02B60"/>
    <w:rsid w:val="00D344F5"/>
    <w:rsid w:val="00D55CA0"/>
    <w:rsid w:val="00D63DE6"/>
    <w:rsid w:val="00D64A6A"/>
    <w:rsid w:val="00DE5C68"/>
    <w:rsid w:val="00DE6FF2"/>
    <w:rsid w:val="00DF4572"/>
    <w:rsid w:val="00DF5B6A"/>
    <w:rsid w:val="00E0005E"/>
    <w:rsid w:val="00E0052F"/>
    <w:rsid w:val="00E06A07"/>
    <w:rsid w:val="00E177B5"/>
    <w:rsid w:val="00E34673"/>
    <w:rsid w:val="00E42332"/>
    <w:rsid w:val="00E72B41"/>
    <w:rsid w:val="00E92316"/>
    <w:rsid w:val="00EA2866"/>
    <w:rsid w:val="00EE4E7B"/>
    <w:rsid w:val="00EF6277"/>
    <w:rsid w:val="00F42500"/>
    <w:rsid w:val="00F50622"/>
    <w:rsid w:val="00F6507E"/>
    <w:rsid w:val="00F95516"/>
    <w:rsid w:val="00FD1821"/>
    <w:rsid w:val="00FD75C7"/>
    <w:rsid w:val="00FE04E0"/>
    <w:rsid w:val="00FF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446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locked/>
    <w:rsid w:val="001773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E92316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semiHidden/>
    <w:rsid w:val="0003056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03056F"/>
    <w:rPr>
      <w:rFonts w:ascii="Times New Roman" w:hAnsi="Times New Roman" w:cs="Times New Roman"/>
      <w:sz w:val="20"/>
      <w:szCs w:val="20"/>
    </w:rPr>
  </w:style>
  <w:style w:type="paragraph" w:customStyle="1" w:styleId="ConsNormal">
    <w:name w:val="ConsNormal"/>
    <w:uiPriority w:val="99"/>
    <w:rsid w:val="0003056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msonormalbullet1gif">
    <w:name w:val="msonormalbullet1.gif"/>
    <w:basedOn w:val="a"/>
    <w:uiPriority w:val="99"/>
    <w:rsid w:val="0003056F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5">
    <w:name w:val="footnote reference"/>
    <w:uiPriority w:val="99"/>
    <w:semiHidden/>
    <w:rsid w:val="0003056F"/>
    <w:rPr>
      <w:rFonts w:ascii="Times New Roman" w:hAnsi="Times New Roman" w:cs="Times New Roman"/>
      <w:vertAlign w:val="superscript"/>
    </w:rPr>
  </w:style>
  <w:style w:type="paragraph" w:customStyle="1" w:styleId="a6">
    <w:name w:val="Знак"/>
    <w:basedOn w:val="a"/>
    <w:next w:val="2"/>
    <w:autoRedefine/>
    <w:rsid w:val="0017737D"/>
    <w:pPr>
      <w:spacing w:after="160" w:line="240" w:lineRule="exact"/>
    </w:pPr>
    <w:rPr>
      <w:sz w:val="24"/>
      <w:szCs w:val="24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D55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D55C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9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AC1A9-E8AB-48B0-A6DE-9087FACE5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1337</Words>
  <Characters>7627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Нечаева ОА</cp:lastModifiedBy>
  <cp:revision>92</cp:revision>
  <cp:lastPrinted>2018-05-18T07:17:00Z</cp:lastPrinted>
  <dcterms:created xsi:type="dcterms:W3CDTF">2012-11-30T12:13:00Z</dcterms:created>
  <dcterms:modified xsi:type="dcterms:W3CDTF">2018-05-18T07:17:00Z</dcterms:modified>
</cp:coreProperties>
</file>