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59" w:rsidRPr="00646A00" w:rsidRDefault="00933B39" w:rsidP="00646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A00">
        <w:rPr>
          <w:rFonts w:ascii="Times New Roman" w:hAnsi="Times New Roman" w:cs="Times New Roman"/>
          <w:b/>
          <w:sz w:val="28"/>
          <w:szCs w:val="28"/>
        </w:rPr>
        <w:t>Информация о проведенном аналитическом мероприятии по отдельным вопросам финансово-хозяйственной деятельност</w:t>
      </w:r>
      <w:proofErr w:type="gramStart"/>
      <w:r w:rsidRPr="00646A00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  <w:r w:rsidRPr="00646A0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46A00">
        <w:rPr>
          <w:rFonts w:ascii="Times New Roman" w:hAnsi="Times New Roman" w:cs="Times New Roman"/>
          <w:b/>
          <w:sz w:val="28"/>
          <w:szCs w:val="28"/>
        </w:rPr>
        <w:t>Экопол</w:t>
      </w:r>
      <w:proofErr w:type="spellEnd"/>
      <w:r w:rsidRPr="00646A00">
        <w:rPr>
          <w:rFonts w:ascii="Times New Roman" w:hAnsi="Times New Roman" w:cs="Times New Roman"/>
          <w:b/>
          <w:sz w:val="28"/>
          <w:szCs w:val="28"/>
        </w:rPr>
        <w:t>»</w:t>
      </w:r>
    </w:p>
    <w:p w:rsidR="006C307D" w:rsidRDefault="006C3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24.04.2018</w:t>
      </w:r>
    </w:p>
    <w:p w:rsidR="00933B39" w:rsidRPr="00933B39" w:rsidRDefault="00933B39" w:rsidP="005E4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работы контрольно-счетной палаты на 2018 год и на основании распоряжения председателя контрольно-счетной палаты  от 16.04.2018 №07-к  проведено аналитическое мероприятие по отдельным вопросам финансово-хозяйственной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C307D">
        <w:rPr>
          <w:rFonts w:ascii="Times New Roman" w:hAnsi="Times New Roman" w:cs="Times New Roman"/>
          <w:sz w:val="28"/>
          <w:szCs w:val="28"/>
        </w:rPr>
        <w:t xml:space="preserve"> Проверяемый период 2015-2016 годы и текущий период 2017 года.</w:t>
      </w: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составе участников общества два учредителя (юридических лица):</w:t>
      </w: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Автономная  некоммерческая  организация «Центр  межрегиональных связей» с долей в Уставном капитале номинальной стоимостью 7490,00 рублей;</w:t>
      </w: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-Администрация муниципального образования  Славянский район  Краснодарского края с долей  в Уставном капитале в размере 10%,  номинальной стоимостью 1000,00 рублей.</w:t>
      </w: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Общество является коммерческой организацией.</w:t>
      </w:r>
    </w:p>
    <w:p w:rsidR="006C307D" w:rsidRPr="005E4BCB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4BCB">
        <w:rPr>
          <w:rFonts w:ascii="Times New Roman" w:eastAsia="Times New Roman" w:hAnsi="Times New Roman" w:cs="Times New Roman"/>
          <w:sz w:val="27"/>
          <w:szCs w:val="27"/>
        </w:rPr>
        <w:t>В соответствии с  Уставом общества (п.4.1) и Учредительным договором (п. 10.1) каждый участник Общества имеет право на получение информации и справок по всем по всем вопросам, связанным с деятельностью Общества. Формы контроля</w:t>
      </w:r>
      <w:proofErr w:type="gramStart"/>
      <w:r w:rsidRPr="005E4BCB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Pr="005E4BCB">
        <w:rPr>
          <w:rFonts w:ascii="Times New Roman" w:eastAsia="Times New Roman" w:hAnsi="Times New Roman" w:cs="Times New Roman"/>
          <w:sz w:val="27"/>
          <w:szCs w:val="27"/>
        </w:rPr>
        <w:t xml:space="preserve"> а также учета и отчетности определяются Уставом Общества , а также решениями Общего собрания участников.</w:t>
      </w:r>
    </w:p>
    <w:p w:rsidR="006C307D" w:rsidRPr="005E4BCB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E4BCB">
        <w:rPr>
          <w:rFonts w:ascii="Times New Roman" w:eastAsia="Times New Roman" w:hAnsi="Times New Roman" w:cs="Times New Roman"/>
          <w:sz w:val="27"/>
          <w:szCs w:val="27"/>
        </w:rPr>
        <w:t xml:space="preserve">Уставом общества предусмотрено совершение крупных сделок (п.11) и решение об одобрении крупной сделки принимается общим собранием участников общества. </w:t>
      </w: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Основным видом  коммерческой деятельности является  вывоз, сортировка и переработка  всех видов  промышленных  и бытовых отходов.</w:t>
      </w: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Имеет лицензию, выданную Федеральной  службой по надзору  в сфере природопользования,   на осуществление  деятельности  по сбору, использованию, обезвреживанию  и размещению  отходов 1-4 класса  опасности  серия 023 № 00185 от 23.05.2012года,   бессрочно.</w:t>
      </w: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Для проведения переработки и сортировки всех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видов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промышленных и бытовых отходов  предприятию выделен земельный участок на праве собственности для складирования ТБО площадью 11600 кв. по адресу: Славянский район,</w:t>
      </w:r>
      <w:r w:rsidR="005E4BC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Прикубанское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, юго-западнее садоводческого товарищества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Ивушка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» в  200 м, расположенного в границах участка  с кадастровым   номером 23:27:1301000:10991. Свидетельство о государственной регистрации права от 10.09.2012 года.</w:t>
      </w:r>
    </w:p>
    <w:p w:rsidR="006C307D" w:rsidRDefault="006C307D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период проведенного аналитического мероприятия рассматривались вопросы  наличия учредительных документов,</w:t>
      </w:r>
      <w:r w:rsidR="005E4BC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бухга</w:t>
      </w:r>
      <w:r w:rsidR="005E4BCB">
        <w:rPr>
          <w:rFonts w:ascii="Times New Roman" w:eastAsia="Times New Roman" w:hAnsi="Times New Roman" w:cs="Times New Roman"/>
          <w:sz w:val="27"/>
          <w:szCs w:val="27"/>
        </w:rPr>
        <w:t>лтерская отчетность за 2015-2017 годы, отчетность о финансовых результатах деятельности за 2015-2017 годы.</w:t>
      </w:r>
    </w:p>
    <w:p w:rsidR="005E4BCB" w:rsidRDefault="005E4BCB" w:rsidP="005E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проведенному мероприятию подготовлено заключение  от 24.04.2018 года</w:t>
      </w:r>
    </w:p>
    <w:p w:rsidR="00933B39" w:rsidRPr="00933B39" w:rsidRDefault="005E4BCB" w:rsidP="005E4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Результаты аналитического мероприятия были рассмотрены на заседании Учредителей общества. </w:t>
      </w:r>
    </w:p>
    <w:sectPr w:rsidR="00933B39" w:rsidRPr="00933B39" w:rsidSect="005E4BC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33B39"/>
    <w:rsid w:val="00481972"/>
    <w:rsid w:val="005E4BCB"/>
    <w:rsid w:val="00646A00"/>
    <w:rsid w:val="006C307D"/>
    <w:rsid w:val="00933B39"/>
    <w:rsid w:val="00BE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2018-10-01T10:45:00Z</dcterms:created>
  <dcterms:modified xsi:type="dcterms:W3CDTF">2018-04-27T11:22:00Z</dcterms:modified>
</cp:coreProperties>
</file>