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F1" w:rsidRPr="00C75B97" w:rsidRDefault="008D43F1" w:rsidP="008D4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>Экспертное заключение</w:t>
      </w:r>
    </w:p>
    <w:p w:rsidR="008D43F1" w:rsidRPr="00C75B97" w:rsidRDefault="008D43F1" w:rsidP="008D4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 xml:space="preserve">на проект </w:t>
      </w:r>
      <w:r w:rsidR="00512C1B" w:rsidRPr="00C75B97">
        <w:rPr>
          <w:rFonts w:ascii="Times New Roman" w:hAnsi="Times New Roman"/>
          <w:b/>
          <w:sz w:val="28"/>
          <w:szCs w:val="28"/>
        </w:rPr>
        <w:t>Р</w:t>
      </w:r>
      <w:r w:rsidRPr="00C75B97">
        <w:rPr>
          <w:rFonts w:ascii="Times New Roman" w:hAnsi="Times New Roman"/>
          <w:b/>
          <w:sz w:val="28"/>
          <w:szCs w:val="28"/>
        </w:rPr>
        <w:t xml:space="preserve">ешения Совета </w:t>
      </w:r>
      <w:proofErr w:type="spellStart"/>
      <w:r w:rsidR="00512C1B" w:rsidRPr="00C75B97">
        <w:rPr>
          <w:rFonts w:ascii="Times New Roman" w:hAnsi="Times New Roman"/>
          <w:b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b/>
          <w:sz w:val="28"/>
          <w:szCs w:val="28"/>
        </w:rPr>
        <w:t xml:space="preserve"> сельского поселения  Славянского района «О бюджете </w:t>
      </w:r>
      <w:proofErr w:type="spellStart"/>
      <w:r w:rsidR="00512C1B" w:rsidRPr="00C75B97">
        <w:rPr>
          <w:rFonts w:ascii="Times New Roman" w:hAnsi="Times New Roman"/>
          <w:b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D43F1" w:rsidRPr="00C75B97" w:rsidRDefault="006C32AE" w:rsidP="008D4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 xml:space="preserve">Славянского района </w:t>
      </w:r>
      <w:r w:rsidR="008D43F1" w:rsidRPr="00C75B97">
        <w:rPr>
          <w:rFonts w:ascii="Times New Roman" w:hAnsi="Times New Roman"/>
          <w:b/>
          <w:sz w:val="28"/>
          <w:szCs w:val="28"/>
        </w:rPr>
        <w:t>на 201</w:t>
      </w:r>
      <w:r w:rsidR="00BD5872" w:rsidRPr="00C75B97">
        <w:rPr>
          <w:rFonts w:ascii="Times New Roman" w:hAnsi="Times New Roman"/>
          <w:b/>
          <w:sz w:val="28"/>
          <w:szCs w:val="28"/>
        </w:rPr>
        <w:t>7</w:t>
      </w:r>
      <w:r w:rsidR="008D43F1" w:rsidRPr="00C75B97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058DC" w:rsidRPr="00C75B97" w:rsidRDefault="00D05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2E0E" w:rsidRPr="00C75B97" w:rsidRDefault="00FE2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789C" w:rsidRPr="00C75B97" w:rsidRDefault="006978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19B" w:rsidRPr="00C75B97" w:rsidRDefault="00BD5872" w:rsidP="00021C8A">
      <w:pPr>
        <w:tabs>
          <w:tab w:val="left" w:pos="69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2</w:t>
      </w:r>
      <w:r w:rsidR="00F64A4A">
        <w:rPr>
          <w:rFonts w:ascii="Times New Roman" w:hAnsi="Times New Roman"/>
          <w:sz w:val="28"/>
          <w:szCs w:val="28"/>
        </w:rPr>
        <w:t>3</w:t>
      </w:r>
      <w:r w:rsidR="00C3019B" w:rsidRPr="00C75B97">
        <w:rPr>
          <w:rFonts w:ascii="Times New Roman" w:hAnsi="Times New Roman"/>
          <w:sz w:val="28"/>
          <w:szCs w:val="28"/>
        </w:rPr>
        <w:t xml:space="preserve"> ноября 201</w:t>
      </w:r>
      <w:r w:rsidRPr="00C75B97">
        <w:rPr>
          <w:rFonts w:ascii="Times New Roman" w:hAnsi="Times New Roman"/>
          <w:sz w:val="28"/>
          <w:szCs w:val="28"/>
        </w:rPr>
        <w:t>6</w:t>
      </w:r>
      <w:r w:rsidR="00B86189" w:rsidRPr="00C75B97">
        <w:rPr>
          <w:rFonts w:ascii="Times New Roman" w:hAnsi="Times New Roman"/>
          <w:sz w:val="28"/>
          <w:szCs w:val="28"/>
        </w:rPr>
        <w:t xml:space="preserve"> </w:t>
      </w:r>
      <w:r w:rsidR="00C3019B" w:rsidRPr="00C75B97">
        <w:rPr>
          <w:rFonts w:ascii="Times New Roman" w:hAnsi="Times New Roman"/>
          <w:sz w:val="28"/>
          <w:szCs w:val="28"/>
        </w:rPr>
        <w:t xml:space="preserve">года            </w:t>
      </w:r>
      <w:r w:rsidR="00B86189" w:rsidRPr="00C75B97">
        <w:rPr>
          <w:rFonts w:ascii="Times New Roman" w:hAnsi="Times New Roman"/>
          <w:sz w:val="28"/>
          <w:szCs w:val="28"/>
        </w:rPr>
        <w:t xml:space="preserve">                          </w:t>
      </w:r>
      <w:r w:rsidR="00C3019B" w:rsidRPr="00C75B97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B86189" w:rsidRPr="00C75B97">
        <w:rPr>
          <w:rFonts w:ascii="Times New Roman" w:hAnsi="Times New Roman"/>
          <w:sz w:val="28"/>
          <w:szCs w:val="28"/>
        </w:rPr>
        <w:t>Анастасиевское</w:t>
      </w:r>
      <w:proofErr w:type="spellEnd"/>
      <w:r w:rsidR="00B86189" w:rsidRPr="00C75B97">
        <w:rPr>
          <w:rFonts w:ascii="Times New Roman" w:hAnsi="Times New Roman"/>
          <w:sz w:val="28"/>
          <w:szCs w:val="28"/>
        </w:rPr>
        <w:t xml:space="preserve"> </w:t>
      </w:r>
      <w:r w:rsidR="00C3019B" w:rsidRPr="00C75B97">
        <w:rPr>
          <w:rFonts w:ascii="Times New Roman" w:hAnsi="Times New Roman"/>
          <w:sz w:val="28"/>
          <w:szCs w:val="28"/>
        </w:rPr>
        <w:t>сельское</w:t>
      </w:r>
      <w:r w:rsidR="00B86189" w:rsidRPr="00C75B97">
        <w:rPr>
          <w:rFonts w:ascii="Times New Roman" w:hAnsi="Times New Roman"/>
          <w:sz w:val="28"/>
          <w:szCs w:val="28"/>
        </w:rPr>
        <w:t xml:space="preserve"> поселение</w:t>
      </w:r>
    </w:p>
    <w:p w:rsidR="00C3019B" w:rsidRPr="00C75B97" w:rsidRDefault="00C3019B" w:rsidP="00021C8A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021C8A">
        <w:rPr>
          <w:rFonts w:ascii="Times New Roman" w:hAnsi="Times New Roman"/>
          <w:sz w:val="28"/>
          <w:szCs w:val="28"/>
        </w:rPr>
        <w:t xml:space="preserve">       </w:t>
      </w:r>
      <w:r w:rsidRPr="00C75B97">
        <w:rPr>
          <w:rFonts w:ascii="Times New Roman" w:hAnsi="Times New Roman"/>
          <w:sz w:val="28"/>
          <w:szCs w:val="28"/>
        </w:rPr>
        <w:t xml:space="preserve"> Славянского района</w:t>
      </w:r>
    </w:p>
    <w:p w:rsidR="00C3019B" w:rsidRPr="00C75B97" w:rsidRDefault="00C3019B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E0E" w:rsidRPr="00C75B97" w:rsidRDefault="00FE2E0E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E0E" w:rsidRPr="00C75B97" w:rsidRDefault="00FE2E0E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19B" w:rsidRPr="00C75B97" w:rsidRDefault="00BF5019" w:rsidP="001967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</w:p>
    <w:p w:rsidR="00BF5019" w:rsidRPr="00C75B97" w:rsidRDefault="00BF5019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019" w:rsidRPr="00C75B97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Бюджетн</w:t>
      </w:r>
      <w:r w:rsidR="00082E94" w:rsidRPr="00C75B97">
        <w:rPr>
          <w:rFonts w:ascii="Times New Roman" w:hAnsi="Times New Roman"/>
          <w:sz w:val="28"/>
          <w:szCs w:val="28"/>
        </w:rPr>
        <w:t>ы</w:t>
      </w:r>
      <w:r w:rsidR="00BF5019" w:rsidRPr="00C75B97">
        <w:rPr>
          <w:rFonts w:ascii="Times New Roman" w:hAnsi="Times New Roman"/>
          <w:sz w:val="28"/>
          <w:szCs w:val="28"/>
        </w:rPr>
        <w:t>й</w:t>
      </w:r>
      <w:r w:rsidRPr="00C75B97">
        <w:rPr>
          <w:rFonts w:ascii="Times New Roman" w:hAnsi="Times New Roman"/>
          <w:sz w:val="28"/>
          <w:szCs w:val="28"/>
        </w:rPr>
        <w:t xml:space="preserve"> Кодекс Российской Федерации</w:t>
      </w:r>
      <w:r w:rsidR="00261966" w:rsidRPr="00C75B97">
        <w:rPr>
          <w:rFonts w:ascii="Times New Roman" w:hAnsi="Times New Roman"/>
          <w:sz w:val="28"/>
          <w:szCs w:val="28"/>
        </w:rPr>
        <w:t xml:space="preserve"> (далее БК РФ)</w:t>
      </w:r>
      <w:r w:rsidR="00BF5019" w:rsidRPr="00C75B97">
        <w:rPr>
          <w:rFonts w:ascii="Times New Roman" w:hAnsi="Times New Roman"/>
          <w:sz w:val="28"/>
          <w:szCs w:val="28"/>
        </w:rPr>
        <w:t>;</w:t>
      </w:r>
      <w:r w:rsidRPr="00C75B97">
        <w:rPr>
          <w:rFonts w:ascii="Times New Roman" w:hAnsi="Times New Roman"/>
          <w:sz w:val="28"/>
          <w:szCs w:val="28"/>
        </w:rPr>
        <w:t xml:space="preserve"> </w:t>
      </w:r>
    </w:p>
    <w:p w:rsidR="0069789C" w:rsidRPr="00C75B97" w:rsidRDefault="0069789C" w:rsidP="006978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План работы контрольно-счетной палаты на 2016 год;</w:t>
      </w:r>
    </w:p>
    <w:p w:rsidR="00BF5019" w:rsidRPr="00C75B97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Положение о контрольно</w:t>
      </w:r>
      <w:r w:rsidR="00F13512" w:rsidRPr="00C75B97">
        <w:rPr>
          <w:rFonts w:ascii="Times New Roman" w:hAnsi="Times New Roman"/>
          <w:sz w:val="28"/>
          <w:szCs w:val="28"/>
        </w:rPr>
        <w:t>-</w:t>
      </w:r>
      <w:r w:rsidRPr="00C75B97">
        <w:rPr>
          <w:rFonts w:ascii="Times New Roman" w:hAnsi="Times New Roman"/>
          <w:sz w:val="28"/>
          <w:szCs w:val="28"/>
        </w:rPr>
        <w:t>счётной палате муниципально</w:t>
      </w:r>
      <w:r w:rsidR="00BF5019" w:rsidRPr="00C75B97">
        <w:rPr>
          <w:rFonts w:ascii="Times New Roman" w:hAnsi="Times New Roman"/>
          <w:sz w:val="28"/>
          <w:szCs w:val="28"/>
        </w:rPr>
        <w:t>го образования Славянский район;</w:t>
      </w:r>
    </w:p>
    <w:p w:rsidR="0031529A" w:rsidRPr="00C75B97" w:rsidRDefault="00E32D07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Стандарт внешнего муниципального финансового контроля контрольно-счетной палаты муниципального образования Славянский район</w:t>
      </w:r>
      <w:r w:rsidR="00C352B6" w:rsidRPr="00C75B97">
        <w:rPr>
          <w:rFonts w:ascii="Times New Roman" w:hAnsi="Times New Roman"/>
          <w:sz w:val="28"/>
          <w:szCs w:val="28"/>
        </w:rPr>
        <w:t xml:space="preserve">, утвержденного распоряжением председателя Контрольно-счетной палаты </w:t>
      </w:r>
      <w:r w:rsidR="000C6504" w:rsidRPr="00C75B9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352B6" w:rsidRPr="00C75B97">
        <w:rPr>
          <w:rFonts w:ascii="Times New Roman" w:hAnsi="Times New Roman"/>
          <w:sz w:val="28"/>
          <w:szCs w:val="28"/>
        </w:rPr>
        <w:t>Славянского района</w:t>
      </w:r>
      <w:r w:rsidRPr="00C75B97">
        <w:rPr>
          <w:rFonts w:ascii="Times New Roman" w:hAnsi="Times New Roman"/>
          <w:sz w:val="28"/>
          <w:szCs w:val="28"/>
        </w:rPr>
        <w:t xml:space="preserve"> от 24.09.2013г. №15-р «</w:t>
      </w:r>
      <w:r w:rsidR="0031529A" w:rsidRPr="00C75B97">
        <w:rPr>
          <w:rFonts w:ascii="Times New Roman" w:hAnsi="Times New Roman"/>
          <w:sz w:val="28"/>
          <w:szCs w:val="28"/>
        </w:rPr>
        <w:t>Подготовка за</w:t>
      </w:r>
      <w:r w:rsidR="00E96819" w:rsidRPr="00C75B97">
        <w:rPr>
          <w:rFonts w:ascii="Times New Roman" w:hAnsi="Times New Roman"/>
          <w:sz w:val="28"/>
          <w:szCs w:val="28"/>
        </w:rPr>
        <w:t>к</w:t>
      </w:r>
      <w:r w:rsidR="0031529A" w:rsidRPr="00C75B97">
        <w:rPr>
          <w:rFonts w:ascii="Times New Roman" w:hAnsi="Times New Roman"/>
          <w:sz w:val="28"/>
          <w:szCs w:val="28"/>
        </w:rPr>
        <w:t>лючения контрольно-счетной палаты муниципального образования Славянский район на проект районного бюджета на очередной финансовый год и плановый период</w:t>
      </w:r>
      <w:r w:rsidRPr="00C75B97">
        <w:rPr>
          <w:rFonts w:ascii="Times New Roman" w:hAnsi="Times New Roman"/>
          <w:sz w:val="28"/>
          <w:szCs w:val="28"/>
        </w:rPr>
        <w:t>»</w:t>
      </w:r>
      <w:r w:rsidR="0054555B" w:rsidRPr="00C75B97">
        <w:rPr>
          <w:rFonts w:ascii="Times New Roman" w:hAnsi="Times New Roman"/>
          <w:sz w:val="28"/>
          <w:szCs w:val="28"/>
        </w:rPr>
        <w:t xml:space="preserve"> (СФККСП-12)</w:t>
      </w:r>
      <w:r w:rsidR="00F56E52" w:rsidRPr="00C75B97">
        <w:rPr>
          <w:rFonts w:ascii="Times New Roman" w:hAnsi="Times New Roman"/>
          <w:sz w:val="28"/>
          <w:szCs w:val="28"/>
        </w:rPr>
        <w:t>;</w:t>
      </w:r>
      <w:r w:rsidR="00BF5019" w:rsidRPr="00C75B97">
        <w:rPr>
          <w:rFonts w:ascii="Times New Roman" w:hAnsi="Times New Roman"/>
          <w:sz w:val="28"/>
          <w:szCs w:val="28"/>
        </w:rPr>
        <w:t xml:space="preserve">      </w:t>
      </w:r>
    </w:p>
    <w:p w:rsidR="00AB1D21" w:rsidRPr="00C75B97" w:rsidRDefault="00AB1D21" w:rsidP="0008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Распоряжение председателя контрольно-счетной палаты муниципального образования Славянский район от </w:t>
      </w:r>
      <w:r w:rsidR="001355F4" w:rsidRPr="00C75B97">
        <w:rPr>
          <w:rFonts w:ascii="Times New Roman" w:hAnsi="Times New Roman"/>
          <w:sz w:val="28"/>
          <w:szCs w:val="28"/>
        </w:rPr>
        <w:t>01</w:t>
      </w:r>
      <w:r w:rsidRPr="00C75B97">
        <w:rPr>
          <w:rFonts w:ascii="Times New Roman" w:hAnsi="Times New Roman"/>
          <w:sz w:val="28"/>
          <w:szCs w:val="28"/>
        </w:rPr>
        <w:t>.11.201</w:t>
      </w:r>
      <w:r w:rsidR="001355F4" w:rsidRPr="00C75B97">
        <w:rPr>
          <w:rFonts w:ascii="Times New Roman" w:hAnsi="Times New Roman"/>
          <w:sz w:val="28"/>
          <w:szCs w:val="28"/>
        </w:rPr>
        <w:t>6</w:t>
      </w:r>
      <w:r w:rsidRPr="00C75B97">
        <w:rPr>
          <w:rFonts w:ascii="Times New Roman" w:hAnsi="Times New Roman"/>
          <w:sz w:val="28"/>
          <w:szCs w:val="28"/>
        </w:rPr>
        <w:t>г. №</w:t>
      </w:r>
      <w:r w:rsidR="001355F4" w:rsidRPr="00C75B97">
        <w:rPr>
          <w:rFonts w:ascii="Times New Roman" w:hAnsi="Times New Roman"/>
          <w:sz w:val="28"/>
          <w:szCs w:val="28"/>
        </w:rPr>
        <w:t xml:space="preserve"> 18</w:t>
      </w:r>
      <w:r w:rsidRPr="00C75B97">
        <w:rPr>
          <w:rFonts w:ascii="Times New Roman" w:hAnsi="Times New Roman"/>
          <w:sz w:val="28"/>
          <w:szCs w:val="28"/>
        </w:rPr>
        <w:t>-э «О проведении экспертизы проектов бюджетов муниципального образования Славянский район, сельских (городского) поселений С</w:t>
      </w:r>
      <w:r w:rsidR="00216B04" w:rsidRPr="00C75B97">
        <w:rPr>
          <w:rFonts w:ascii="Times New Roman" w:hAnsi="Times New Roman"/>
          <w:sz w:val="28"/>
          <w:szCs w:val="28"/>
        </w:rPr>
        <w:t xml:space="preserve">лавянского района на </w:t>
      </w:r>
      <w:r w:rsidR="00B67228" w:rsidRPr="00C75B97">
        <w:rPr>
          <w:rFonts w:ascii="Times New Roman" w:hAnsi="Times New Roman"/>
          <w:sz w:val="28"/>
          <w:szCs w:val="28"/>
        </w:rPr>
        <w:t xml:space="preserve">текущий </w:t>
      </w:r>
      <w:r w:rsidR="00216B04" w:rsidRPr="00C75B97">
        <w:rPr>
          <w:rFonts w:ascii="Times New Roman" w:hAnsi="Times New Roman"/>
          <w:sz w:val="28"/>
          <w:szCs w:val="28"/>
        </w:rPr>
        <w:t>201</w:t>
      </w:r>
      <w:r w:rsidR="00B67228" w:rsidRPr="00C75B97">
        <w:rPr>
          <w:rFonts w:ascii="Times New Roman" w:hAnsi="Times New Roman"/>
          <w:sz w:val="28"/>
          <w:szCs w:val="28"/>
        </w:rPr>
        <w:t>7</w:t>
      </w:r>
      <w:r w:rsidR="00216B04" w:rsidRPr="00C75B97">
        <w:rPr>
          <w:rFonts w:ascii="Times New Roman" w:hAnsi="Times New Roman"/>
          <w:sz w:val="28"/>
          <w:szCs w:val="28"/>
        </w:rPr>
        <w:t xml:space="preserve">  год</w:t>
      </w:r>
      <w:r w:rsidR="00B67228" w:rsidRPr="00C75B97">
        <w:rPr>
          <w:rFonts w:ascii="Times New Roman" w:hAnsi="Times New Roman"/>
          <w:sz w:val="28"/>
          <w:szCs w:val="28"/>
        </w:rPr>
        <w:t xml:space="preserve"> и на плановый период 2018-2019 годов</w:t>
      </w:r>
      <w:r w:rsidR="00216B04" w:rsidRPr="00C75B97">
        <w:rPr>
          <w:rFonts w:ascii="Times New Roman" w:hAnsi="Times New Roman"/>
          <w:sz w:val="28"/>
          <w:szCs w:val="28"/>
        </w:rPr>
        <w:t>»;</w:t>
      </w:r>
    </w:p>
    <w:p w:rsidR="00AB1D21" w:rsidRPr="00C75B97" w:rsidRDefault="00AB1D21" w:rsidP="0008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Удостоверение на право проведения контрольного мероприятия от </w:t>
      </w:r>
      <w:r w:rsidR="00BD5872" w:rsidRPr="00C75B97">
        <w:rPr>
          <w:rFonts w:ascii="Times New Roman" w:hAnsi="Times New Roman"/>
          <w:sz w:val="28"/>
          <w:szCs w:val="28"/>
        </w:rPr>
        <w:t>01</w:t>
      </w:r>
      <w:r w:rsidR="00216B04" w:rsidRPr="00C75B97">
        <w:rPr>
          <w:rFonts w:ascii="Times New Roman" w:hAnsi="Times New Roman"/>
          <w:sz w:val="28"/>
          <w:szCs w:val="28"/>
        </w:rPr>
        <w:t>.11.201</w:t>
      </w:r>
      <w:r w:rsidR="00BD5872" w:rsidRPr="00C75B97">
        <w:rPr>
          <w:rFonts w:ascii="Times New Roman" w:hAnsi="Times New Roman"/>
          <w:sz w:val="28"/>
          <w:szCs w:val="28"/>
        </w:rPr>
        <w:t xml:space="preserve">6 </w:t>
      </w:r>
      <w:r w:rsidR="00216B04" w:rsidRPr="00C75B97">
        <w:rPr>
          <w:rFonts w:ascii="Times New Roman" w:hAnsi="Times New Roman"/>
          <w:sz w:val="28"/>
          <w:szCs w:val="28"/>
        </w:rPr>
        <w:t>г. №</w:t>
      </w:r>
      <w:r w:rsidR="00BD5872" w:rsidRPr="00C75B97">
        <w:rPr>
          <w:rFonts w:ascii="Times New Roman" w:hAnsi="Times New Roman"/>
          <w:sz w:val="28"/>
          <w:szCs w:val="28"/>
        </w:rPr>
        <w:t>67</w:t>
      </w:r>
      <w:r w:rsidR="00216B04" w:rsidRPr="00C75B97">
        <w:rPr>
          <w:rFonts w:ascii="Times New Roman" w:hAnsi="Times New Roman"/>
          <w:sz w:val="28"/>
          <w:szCs w:val="28"/>
        </w:rPr>
        <w:t>-1</w:t>
      </w:r>
      <w:r w:rsidR="00BD5872" w:rsidRPr="00C75B97">
        <w:rPr>
          <w:rFonts w:ascii="Times New Roman" w:hAnsi="Times New Roman"/>
          <w:sz w:val="28"/>
          <w:szCs w:val="28"/>
        </w:rPr>
        <w:t>6</w:t>
      </w:r>
      <w:r w:rsidR="00216B04" w:rsidRPr="00C75B97">
        <w:rPr>
          <w:rFonts w:ascii="Times New Roman" w:hAnsi="Times New Roman"/>
          <w:sz w:val="28"/>
          <w:szCs w:val="28"/>
        </w:rPr>
        <w:t>/ЭАМ;</w:t>
      </w:r>
    </w:p>
    <w:p w:rsidR="00BF5019" w:rsidRPr="00C75B97" w:rsidRDefault="00BF5019" w:rsidP="0008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5B97">
        <w:rPr>
          <w:rFonts w:ascii="Times New Roman" w:hAnsi="Times New Roman"/>
          <w:sz w:val="28"/>
          <w:szCs w:val="28"/>
        </w:rPr>
        <w:t>Соглашение о передаче полномочий по осуществлению внешнего муниципа</w:t>
      </w:r>
      <w:r w:rsidR="0019638C" w:rsidRPr="00C75B97">
        <w:rPr>
          <w:rFonts w:ascii="Times New Roman" w:hAnsi="Times New Roman"/>
          <w:sz w:val="28"/>
          <w:szCs w:val="28"/>
        </w:rPr>
        <w:t>льного финансового контроля от 22</w:t>
      </w:r>
      <w:r w:rsidRPr="00C75B97">
        <w:rPr>
          <w:rFonts w:ascii="Times New Roman" w:hAnsi="Times New Roman"/>
          <w:sz w:val="28"/>
          <w:szCs w:val="28"/>
        </w:rPr>
        <w:t>.12.201</w:t>
      </w:r>
      <w:r w:rsidR="00E10BF4" w:rsidRPr="00C75B97">
        <w:rPr>
          <w:rFonts w:ascii="Times New Roman" w:hAnsi="Times New Roman"/>
          <w:sz w:val="28"/>
          <w:szCs w:val="28"/>
        </w:rPr>
        <w:t>5</w:t>
      </w:r>
      <w:r w:rsidRPr="00C75B97">
        <w:rPr>
          <w:rFonts w:ascii="Times New Roman" w:hAnsi="Times New Roman"/>
          <w:sz w:val="28"/>
          <w:szCs w:val="28"/>
        </w:rPr>
        <w:t xml:space="preserve"> года №</w:t>
      </w:r>
      <w:r w:rsidR="00E10BF4" w:rsidRPr="00C75B97">
        <w:rPr>
          <w:rFonts w:ascii="Times New Roman" w:hAnsi="Times New Roman"/>
          <w:sz w:val="28"/>
          <w:szCs w:val="28"/>
        </w:rPr>
        <w:t>2</w:t>
      </w:r>
      <w:r w:rsidRPr="00C75B97">
        <w:rPr>
          <w:rFonts w:ascii="Times New Roman" w:hAnsi="Times New Roman"/>
          <w:sz w:val="28"/>
          <w:szCs w:val="28"/>
        </w:rPr>
        <w:t xml:space="preserve">, </w:t>
      </w:r>
      <w:r w:rsidR="0052725A" w:rsidRPr="00C75B97">
        <w:rPr>
          <w:rFonts w:ascii="Times New Roman" w:hAnsi="Times New Roman"/>
          <w:sz w:val="28"/>
          <w:szCs w:val="28"/>
        </w:rPr>
        <w:t xml:space="preserve">согласно </w:t>
      </w:r>
      <w:r w:rsidRPr="00C75B97">
        <w:rPr>
          <w:rFonts w:ascii="Times New Roman" w:hAnsi="Times New Roman"/>
          <w:sz w:val="28"/>
          <w:szCs w:val="28"/>
        </w:rPr>
        <w:t>Решени</w:t>
      </w:r>
      <w:r w:rsidR="0052725A" w:rsidRPr="00C75B97">
        <w:rPr>
          <w:rFonts w:ascii="Times New Roman" w:hAnsi="Times New Roman"/>
          <w:sz w:val="28"/>
          <w:szCs w:val="28"/>
        </w:rPr>
        <w:t>я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r w:rsidR="00E10BF4" w:rsidRPr="00C75B97">
        <w:rPr>
          <w:rFonts w:ascii="Times New Roman" w:hAnsi="Times New Roman"/>
          <w:sz w:val="28"/>
          <w:szCs w:val="28"/>
        </w:rPr>
        <w:t>четвертой</w:t>
      </w:r>
      <w:r w:rsidR="0019638C" w:rsidRPr="00C75B97">
        <w:rPr>
          <w:rFonts w:ascii="Times New Roman" w:hAnsi="Times New Roman"/>
          <w:sz w:val="28"/>
          <w:szCs w:val="28"/>
        </w:rPr>
        <w:t xml:space="preserve"> сессии</w:t>
      </w:r>
      <w:r w:rsidRPr="00C75B97">
        <w:rPr>
          <w:rFonts w:ascii="Times New Roman" w:hAnsi="Times New Roman"/>
          <w:sz w:val="28"/>
          <w:szCs w:val="28"/>
        </w:rPr>
        <w:t xml:space="preserve"> Совета </w:t>
      </w:r>
      <w:r w:rsidR="0052725A" w:rsidRPr="00C75B97">
        <w:rPr>
          <w:rFonts w:ascii="Times New Roman" w:hAnsi="Times New Roman"/>
          <w:sz w:val="28"/>
          <w:szCs w:val="28"/>
        </w:rPr>
        <w:t>муниципального образования Славянский район</w:t>
      </w:r>
      <w:r w:rsidR="0019638C" w:rsidRPr="00C75B97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C75B97">
        <w:rPr>
          <w:rFonts w:ascii="Times New Roman" w:hAnsi="Times New Roman"/>
          <w:sz w:val="28"/>
          <w:szCs w:val="28"/>
        </w:rPr>
        <w:t xml:space="preserve"> от </w:t>
      </w:r>
      <w:r w:rsidR="00E10BF4" w:rsidRPr="00C75B97">
        <w:rPr>
          <w:rFonts w:ascii="Times New Roman" w:hAnsi="Times New Roman"/>
          <w:sz w:val="28"/>
          <w:szCs w:val="28"/>
        </w:rPr>
        <w:t>2</w:t>
      </w:r>
      <w:r w:rsidR="0052725A" w:rsidRPr="00C75B97">
        <w:rPr>
          <w:rFonts w:ascii="Times New Roman" w:hAnsi="Times New Roman"/>
          <w:sz w:val="28"/>
          <w:szCs w:val="28"/>
        </w:rPr>
        <w:t>1.12</w:t>
      </w:r>
      <w:r w:rsidRPr="00C75B97">
        <w:rPr>
          <w:rFonts w:ascii="Times New Roman" w:hAnsi="Times New Roman"/>
          <w:sz w:val="28"/>
          <w:szCs w:val="28"/>
        </w:rPr>
        <w:t>.201</w:t>
      </w:r>
      <w:r w:rsidR="00E10BF4" w:rsidRPr="00C75B97">
        <w:rPr>
          <w:rFonts w:ascii="Times New Roman" w:hAnsi="Times New Roman"/>
          <w:sz w:val="28"/>
          <w:szCs w:val="28"/>
        </w:rPr>
        <w:t xml:space="preserve">5 </w:t>
      </w:r>
      <w:r w:rsidRPr="00C75B97">
        <w:rPr>
          <w:rFonts w:ascii="Times New Roman" w:hAnsi="Times New Roman"/>
          <w:sz w:val="28"/>
          <w:szCs w:val="28"/>
        </w:rPr>
        <w:t xml:space="preserve"> № </w:t>
      </w:r>
      <w:r w:rsidR="00E10BF4" w:rsidRPr="00C75B97">
        <w:rPr>
          <w:rFonts w:ascii="Times New Roman" w:hAnsi="Times New Roman"/>
          <w:sz w:val="28"/>
          <w:szCs w:val="28"/>
        </w:rPr>
        <w:t>14</w:t>
      </w:r>
      <w:r w:rsidRPr="00C75B97">
        <w:rPr>
          <w:rFonts w:ascii="Times New Roman" w:hAnsi="Times New Roman"/>
          <w:sz w:val="28"/>
          <w:szCs w:val="28"/>
        </w:rPr>
        <w:t xml:space="preserve"> «</w:t>
      </w:r>
      <w:r w:rsidR="0052725A" w:rsidRPr="00C75B97">
        <w:rPr>
          <w:rFonts w:ascii="Times New Roman" w:hAnsi="Times New Roman"/>
          <w:sz w:val="28"/>
          <w:szCs w:val="28"/>
        </w:rPr>
        <w:t>О принятии контрольно-счетной палатой муниципального образования Славянский район полномочий контрольно-счетного органа муниципальных образований городского и сельских поселений Славянского района по осуществлению внешнего муниципального финансового контроля</w:t>
      </w:r>
      <w:r w:rsidR="00504ACD" w:rsidRPr="00C75B97">
        <w:rPr>
          <w:rFonts w:ascii="Times New Roman" w:hAnsi="Times New Roman"/>
          <w:sz w:val="28"/>
          <w:szCs w:val="28"/>
        </w:rPr>
        <w:t>»;</w:t>
      </w:r>
      <w:proofErr w:type="gramEnd"/>
    </w:p>
    <w:p w:rsidR="0069789C" w:rsidRPr="00C75B97" w:rsidRDefault="0069789C" w:rsidP="006978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Положение о бюджетном процессе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04ACD" w:rsidRPr="00C75B97">
        <w:rPr>
          <w:rFonts w:ascii="Times New Roman" w:hAnsi="Times New Roman"/>
          <w:sz w:val="28"/>
          <w:szCs w:val="28"/>
        </w:rPr>
        <w:t xml:space="preserve"> Славянского района.</w:t>
      </w:r>
    </w:p>
    <w:p w:rsidR="00BF5019" w:rsidRPr="00C75B97" w:rsidRDefault="00BF5019" w:rsidP="0008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E0E" w:rsidRPr="00C75B97" w:rsidRDefault="00FE2E0E" w:rsidP="0008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2E0E" w:rsidRPr="00C75B97" w:rsidRDefault="00FE2E0E" w:rsidP="0008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019" w:rsidRPr="00C75B97" w:rsidRDefault="00BF5019" w:rsidP="00082E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lastRenderedPageBreak/>
        <w:t>Цель мероприятия:</w:t>
      </w:r>
    </w:p>
    <w:p w:rsidR="00B95613" w:rsidRPr="00C75B97" w:rsidRDefault="00B95613" w:rsidP="00A45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E94" w:rsidRPr="00C75B97" w:rsidRDefault="00D058DC" w:rsidP="00A45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Экспертиза проекта </w:t>
      </w:r>
      <w:r w:rsidR="003A0ABA" w:rsidRPr="00C75B97">
        <w:rPr>
          <w:rFonts w:ascii="Times New Roman" w:hAnsi="Times New Roman"/>
          <w:sz w:val="28"/>
          <w:szCs w:val="28"/>
        </w:rPr>
        <w:t xml:space="preserve">решения Совета </w:t>
      </w:r>
      <w:proofErr w:type="spellStart"/>
      <w:r w:rsidR="003A0ABA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3A0ABA"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« О </w:t>
      </w:r>
      <w:r w:rsidR="00A45A84" w:rsidRPr="00C75B97">
        <w:rPr>
          <w:rFonts w:ascii="Times New Roman" w:hAnsi="Times New Roman"/>
          <w:sz w:val="28"/>
          <w:szCs w:val="28"/>
        </w:rPr>
        <w:t>бюджет</w:t>
      </w:r>
      <w:r w:rsidR="003A0ABA" w:rsidRPr="00C75B97">
        <w:rPr>
          <w:rFonts w:ascii="Times New Roman" w:hAnsi="Times New Roman"/>
          <w:sz w:val="28"/>
          <w:szCs w:val="28"/>
        </w:rPr>
        <w:t>е</w:t>
      </w:r>
      <w:r w:rsidR="00A45A84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189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A45A84" w:rsidRPr="00C75B9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86189" w:rsidRPr="00C75B97">
        <w:rPr>
          <w:rFonts w:ascii="Times New Roman" w:hAnsi="Times New Roman"/>
          <w:sz w:val="28"/>
          <w:szCs w:val="28"/>
        </w:rPr>
        <w:t xml:space="preserve"> Славянского района</w:t>
      </w:r>
      <w:r w:rsidR="00A45A84" w:rsidRPr="00C75B97">
        <w:rPr>
          <w:rFonts w:ascii="Times New Roman" w:hAnsi="Times New Roman"/>
          <w:sz w:val="28"/>
          <w:szCs w:val="28"/>
        </w:rPr>
        <w:t xml:space="preserve"> на 201</w:t>
      </w:r>
      <w:r w:rsidR="00E84F1E" w:rsidRPr="00C75B97">
        <w:rPr>
          <w:rFonts w:ascii="Times New Roman" w:hAnsi="Times New Roman"/>
          <w:sz w:val="28"/>
          <w:szCs w:val="28"/>
        </w:rPr>
        <w:t>7</w:t>
      </w:r>
      <w:r w:rsidR="00A45A84" w:rsidRPr="00C75B97">
        <w:rPr>
          <w:rFonts w:ascii="Times New Roman" w:hAnsi="Times New Roman"/>
          <w:sz w:val="28"/>
          <w:szCs w:val="28"/>
        </w:rPr>
        <w:t xml:space="preserve"> год</w:t>
      </w:r>
      <w:r w:rsidR="003A0ABA" w:rsidRPr="00C75B97">
        <w:rPr>
          <w:rFonts w:ascii="Times New Roman" w:hAnsi="Times New Roman"/>
          <w:sz w:val="28"/>
          <w:szCs w:val="28"/>
        </w:rPr>
        <w:t>»</w:t>
      </w:r>
      <w:r w:rsidR="00A45A84" w:rsidRPr="00C75B97">
        <w:rPr>
          <w:rFonts w:ascii="Times New Roman" w:hAnsi="Times New Roman"/>
          <w:sz w:val="28"/>
          <w:szCs w:val="28"/>
        </w:rPr>
        <w:t xml:space="preserve"> по вопросам сбалансированности бюджета, обоснованности доходной и расходной частей, размерам долговых обязательств</w:t>
      </w:r>
      <w:r w:rsidR="00734B36" w:rsidRPr="00C75B97">
        <w:rPr>
          <w:rFonts w:ascii="Times New Roman" w:hAnsi="Times New Roman"/>
          <w:sz w:val="28"/>
          <w:szCs w:val="28"/>
        </w:rPr>
        <w:t>, а так же на соответствие бюджетному законодательству Российской Федерации.</w:t>
      </w:r>
    </w:p>
    <w:p w:rsidR="00B67228" w:rsidRPr="00C75B97" w:rsidRDefault="00B67228" w:rsidP="001967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B36" w:rsidRPr="00C75B97" w:rsidRDefault="00734B36" w:rsidP="001967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>Предмет мероприятия:</w:t>
      </w:r>
    </w:p>
    <w:p w:rsidR="00B95613" w:rsidRPr="00C75B97" w:rsidRDefault="00B95613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38CE" w:rsidRPr="00C75B97" w:rsidRDefault="00155048" w:rsidP="001967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Проект </w:t>
      </w:r>
      <w:r w:rsidR="003A0ABA" w:rsidRPr="00C75B97">
        <w:rPr>
          <w:rFonts w:ascii="Times New Roman" w:hAnsi="Times New Roman"/>
          <w:sz w:val="28"/>
          <w:szCs w:val="28"/>
        </w:rPr>
        <w:t xml:space="preserve">решения Совета </w:t>
      </w:r>
      <w:proofErr w:type="spellStart"/>
      <w:r w:rsidR="003A0ABA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3A0ABA"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«О бюджете </w:t>
      </w:r>
      <w:proofErr w:type="spellStart"/>
      <w:r w:rsidR="003A0ABA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3A0ABA"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на 201</w:t>
      </w:r>
      <w:r w:rsidR="00E84F1E" w:rsidRPr="00C75B97">
        <w:rPr>
          <w:rFonts w:ascii="Times New Roman" w:hAnsi="Times New Roman"/>
          <w:sz w:val="28"/>
          <w:szCs w:val="28"/>
        </w:rPr>
        <w:t>7</w:t>
      </w:r>
      <w:r w:rsidR="003A0ABA" w:rsidRPr="00C75B97">
        <w:rPr>
          <w:rFonts w:ascii="Times New Roman" w:hAnsi="Times New Roman"/>
          <w:sz w:val="28"/>
          <w:szCs w:val="28"/>
        </w:rPr>
        <w:t xml:space="preserve"> год»</w:t>
      </w:r>
      <w:r w:rsidR="001C2B7D" w:rsidRPr="00C75B97">
        <w:rPr>
          <w:rFonts w:ascii="Times New Roman" w:hAnsi="Times New Roman"/>
          <w:sz w:val="28"/>
          <w:szCs w:val="28"/>
        </w:rPr>
        <w:t>,</w:t>
      </w:r>
      <w:r w:rsidR="00250057" w:rsidRPr="00C75B97">
        <w:rPr>
          <w:rFonts w:ascii="Times New Roman" w:hAnsi="Times New Roman"/>
          <w:sz w:val="28"/>
          <w:szCs w:val="28"/>
        </w:rPr>
        <w:t xml:space="preserve"> </w:t>
      </w:r>
      <w:r w:rsidR="00D058DC" w:rsidRPr="00C75B97">
        <w:rPr>
          <w:rFonts w:ascii="Times New Roman" w:hAnsi="Times New Roman"/>
          <w:sz w:val="28"/>
          <w:szCs w:val="28"/>
        </w:rPr>
        <w:t xml:space="preserve">нормативно-правовые акты, регулирующие бюджетный процесс в поселении, в том числе по формированию доходной части бюджета поселения, расчёты по расходным обязательствам бюджета </w:t>
      </w:r>
      <w:proofErr w:type="spellStart"/>
      <w:r w:rsidR="003A0ABA" w:rsidRPr="00C75B97">
        <w:rPr>
          <w:rFonts w:ascii="Times New Roman" w:hAnsi="Times New Roman"/>
          <w:sz w:val="28"/>
          <w:szCs w:val="28"/>
        </w:rPr>
        <w:t>Анастасиевско</w:t>
      </w:r>
      <w:r w:rsidR="00E84F1E" w:rsidRPr="00C75B97">
        <w:rPr>
          <w:rFonts w:ascii="Times New Roman" w:hAnsi="Times New Roman"/>
          <w:sz w:val="28"/>
          <w:szCs w:val="28"/>
        </w:rPr>
        <w:t>го</w:t>
      </w:r>
      <w:proofErr w:type="spellEnd"/>
      <w:r w:rsidR="00D058DC" w:rsidRPr="00C75B97">
        <w:rPr>
          <w:rFonts w:ascii="Times New Roman" w:hAnsi="Times New Roman"/>
          <w:sz w:val="28"/>
          <w:szCs w:val="28"/>
        </w:rPr>
        <w:t xml:space="preserve"> сельско</w:t>
      </w:r>
      <w:r w:rsidR="00E84F1E" w:rsidRPr="00C75B97">
        <w:rPr>
          <w:rFonts w:ascii="Times New Roman" w:hAnsi="Times New Roman"/>
          <w:sz w:val="28"/>
          <w:szCs w:val="28"/>
        </w:rPr>
        <w:t>го</w:t>
      </w:r>
      <w:r w:rsidR="00D058DC" w:rsidRPr="00C75B97">
        <w:rPr>
          <w:rFonts w:ascii="Times New Roman" w:hAnsi="Times New Roman"/>
          <w:sz w:val="28"/>
          <w:szCs w:val="28"/>
        </w:rPr>
        <w:t xml:space="preserve"> поселени</w:t>
      </w:r>
      <w:r w:rsidR="00E84F1E" w:rsidRPr="00C75B97">
        <w:rPr>
          <w:rFonts w:ascii="Times New Roman" w:hAnsi="Times New Roman"/>
          <w:sz w:val="28"/>
          <w:szCs w:val="28"/>
        </w:rPr>
        <w:t>я</w:t>
      </w:r>
      <w:r w:rsidR="00D058DC" w:rsidRPr="00C75B97">
        <w:rPr>
          <w:rFonts w:ascii="Times New Roman" w:hAnsi="Times New Roman"/>
          <w:sz w:val="28"/>
          <w:szCs w:val="28"/>
        </w:rPr>
        <w:t xml:space="preserve"> Славянского района</w:t>
      </w:r>
      <w:r w:rsidR="001C2B7D" w:rsidRPr="00C75B97">
        <w:rPr>
          <w:rFonts w:ascii="Times New Roman" w:hAnsi="Times New Roman"/>
          <w:sz w:val="28"/>
          <w:szCs w:val="28"/>
        </w:rPr>
        <w:t xml:space="preserve">. </w:t>
      </w:r>
    </w:p>
    <w:p w:rsidR="00250057" w:rsidRPr="00C75B97" w:rsidRDefault="00250057" w:rsidP="0025005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0057" w:rsidRPr="00C75B97" w:rsidRDefault="00250057" w:rsidP="0025005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>Объект мероприятия:</w:t>
      </w:r>
    </w:p>
    <w:p w:rsidR="00250057" w:rsidRPr="00C75B97" w:rsidRDefault="00250057" w:rsidP="002500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50057" w:rsidRPr="00C75B97" w:rsidRDefault="00B86189" w:rsidP="00B86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Анастасиевское</w:t>
      </w:r>
      <w:proofErr w:type="spellEnd"/>
      <w:r w:rsidR="00250057" w:rsidRPr="00C75B97">
        <w:rPr>
          <w:rFonts w:ascii="Times New Roman" w:hAnsi="Times New Roman"/>
          <w:sz w:val="28"/>
          <w:szCs w:val="28"/>
        </w:rPr>
        <w:t xml:space="preserve"> сельское поселение Славянского района (далее-</w:t>
      </w:r>
      <w:r w:rsidR="00B551AC" w:rsidRPr="00C75B97">
        <w:rPr>
          <w:rFonts w:ascii="Times New Roman" w:hAnsi="Times New Roman"/>
          <w:sz w:val="28"/>
          <w:szCs w:val="28"/>
        </w:rPr>
        <w:t>сельское поселение</w:t>
      </w:r>
      <w:r w:rsidR="00250057" w:rsidRPr="00C75B97">
        <w:rPr>
          <w:rFonts w:ascii="Times New Roman" w:hAnsi="Times New Roman"/>
          <w:sz w:val="28"/>
          <w:szCs w:val="28"/>
        </w:rPr>
        <w:t>)</w:t>
      </w:r>
    </w:p>
    <w:p w:rsidR="00250057" w:rsidRPr="00C75B97" w:rsidRDefault="00250057" w:rsidP="0025005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0057" w:rsidRPr="00C75B97" w:rsidRDefault="00250057" w:rsidP="0025005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>Ответственные исполнители:</w:t>
      </w:r>
    </w:p>
    <w:p w:rsidR="00250057" w:rsidRPr="00C75B97" w:rsidRDefault="00250057" w:rsidP="0025005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0057" w:rsidRPr="00C75B97" w:rsidRDefault="00B86189" w:rsidP="00E84F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Инспектор </w:t>
      </w:r>
      <w:r w:rsidR="00E84F1E" w:rsidRPr="00C75B97">
        <w:rPr>
          <w:rFonts w:ascii="Times New Roman" w:hAnsi="Times New Roman"/>
          <w:sz w:val="28"/>
          <w:szCs w:val="28"/>
        </w:rPr>
        <w:t>к</w:t>
      </w:r>
      <w:r w:rsidR="00250057" w:rsidRPr="00C75B97">
        <w:rPr>
          <w:rFonts w:ascii="Times New Roman" w:hAnsi="Times New Roman"/>
          <w:sz w:val="28"/>
          <w:szCs w:val="28"/>
        </w:rPr>
        <w:t xml:space="preserve">онтрольно-счетной палаты муниципального образования Славянский район </w:t>
      </w:r>
      <w:proofErr w:type="spellStart"/>
      <w:r w:rsidRPr="00C75B97">
        <w:rPr>
          <w:rFonts w:ascii="Times New Roman" w:hAnsi="Times New Roman"/>
          <w:sz w:val="28"/>
          <w:szCs w:val="28"/>
        </w:rPr>
        <w:t>С.Н.Канцедайло</w:t>
      </w:r>
      <w:proofErr w:type="spellEnd"/>
    </w:p>
    <w:p w:rsidR="00250057" w:rsidRPr="00C75B97" w:rsidRDefault="00250057" w:rsidP="0025005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0057" w:rsidRPr="00C75B97" w:rsidRDefault="00250057" w:rsidP="0025005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>Анализируемый период:</w:t>
      </w:r>
      <w:r w:rsidRPr="00C75B97">
        <w:rPr>
          <w:rFonts w:ascii="Times New Roman" w:hAnsi="Times New Roman"/>
          <w:sz w:val="28"/>
          <w:szCs w:val="28"/>
        </w:rPr>
        <w:t>201</w:t>
      </w:r>
      <w:r w:rsidR="00E84F1E" w:rsidRPr="00C75B97">
        <w:rPr>
          <w:rFonts w:ascii="Times New Roman" w:hAnsi="Times New Roman"/>
          <w:sz w:val="28"/>
          <w:szCs w:val="28"/>
        </w:rPr>
        <w:t>5</w:t>
      </w:r>
      <w:r w:rsidRPr="00C75B97">
        <w:rPr>
          <w:rFonts w:ascii="Times New Roman" w:hAnsi="Times New Roman"/>
          <w:sz w:val="28"/>
          <w:szCs w:val="28"/>
        </w:rPr>
        <w:t>-201</w:t>
      </w:r>
      <w:r w:rsidR="00E84F1E" w:rsidRPr="00C75B97">
        <w:rPr>
          <w:rFonts w:ascii="Times New Roman" w:hAnsi="Times New Roman"/>
          <w:sz w:val="28"/>
          <w:szCs w:val="28"/>
        </w:rPr>
        <w:t>7</w:t>
      </w:r>
      <w:r w:rsidR="00B86189" w:rsidRPr="00C75B97">
        <w:rPr>
          <w:rFonts w:ascii="Times New Roman" w:hAnsi="Times New Roman"/>
          <w:sz w:val="28"/>
          <w:szCs w:val="28"/>
        </w:rPr>
        <w:t xml:space="preserve"> </w:t>
      </w:r>
      <w:r w:rsidRPr="00C75B97">
        <w:rPr>
          <w:rFonts w:ascii="Times New Roman" w:hAnsi="Times New Roman"/>
          <w:sz w:val="28"/>
          <w:szCs w:val="28"/>
        </w:rPr>
        <w:t>годы</w:t>
      </w:r>
    </w:p>
    <w:p w:rsidR="00250057" w:rsidRPr="00C75B97" w:rsidRDefault="00250057" w:rsidP="0025005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0057" w:rsidRPr="00C75B97" w:rsidRDefault="00250057" w:rsidP="0025005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250057" w:rsidRDefault="00250057" w:rsidP="0025005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21C8A" w:rsidRPr="00C75B97" w:rsidRDefault="00021C8A" w:rsidP="0025005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058DC" w:rsidRPr="00C75B97" w:rsidRDefault="00D427DE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9789C" w:rsidRPr="00C75B97" w:rsidRDefault="0069789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4F6C" w:rsidRPr="00C75B97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Проект бюджета </w:t>
      </w:r>
      <w:r w:rsidR="0069789C" w:rsidRPr="00C75B97">
        <w:rPr>
          <w:rFonts w:ascii="Times New Roman" w:hAnsi="Times New Roman"/>
          <w:sz w:val="28"/>
          <w:szCs w:val="28"/>
        </w:rPr>
        <w:t xml:space="preserve">на 2017 год </w:t>
      </w:r>
      <w:r w:rsidRPr="00C75B97">
        <w:rPr>
          <w:rFonts w:ascii="Times New Roman" w:hAnsi="Times New Roman"/>
          <w:sz w:val="28"/>
          <w:szCs w:val="28"/>
        </w:rPr>
        <w:t xml:space="preserve">подготовлен </w:t>
      </w:r>
      <w:r w:rsidR="00E3304C" w:rsidRPr="00C75B97">
        <w:rPr>
          <w:rFonts w:ascii="Times New Roman" w:hAnsi="Times New Roman"/>
          <w:sz w:val="28"/>
          <w:szCs w:val="28"/>
        </w:rPr>
        <w:t>в соответствии с</w:t>
      </w:r>
      <w:r w:rsidRPr="00C75B97">
        <w:rPr>
          <w:rFonts w:ascii="Times New Roman" w:hAnsi="Times New Roman"/>
          <w:sz w:val="28"/>
          <w:szCs w:val="28"/>
        </w:rPr>
        <w:t xml:space="preserve"> Положени</w:t>
      </w:r>
      <w:r w:rsidR="00E3304C" w:rsidRPr="00C75B97">
        <w:rPr>
          <w:rFonts w:ascii="Times New Roman" w:hAnsi="Times New Roman"/>
          <w:sz w:val="28"/>
          <w:szCs w:val="28"/>
        </w:rPr>
        <w:t>ем</w:t>
      </w:r>
      <w:r w:rsidRPr="00C75B97">
        <w:rPr>
          <w:rFonts w:ascii="Times New Roman" w:hAnsi="Times New Roman"/>
          <w:sz w:val="28"/>
          <w:szCs w:val="28"/>
        </w:rPr>
        <w:t xml:space="preserve"> о бюджетном процессе в </w:t>
      </w:r>
      <w:r w:rsidR="00B52988" w:rsidRPr="00C75B97">
        <w:rPr>
          <w:rFonts w:ascii="Times New Roman" w:hAnsi="Times New Roman"/>
          <w:sz w:val="28"/>
          <w:szCs w:val="28"/>
        </w:rPr>
        <w:t>сельском поселении</w:t>
      </w:r>
      <w:r w:rsidR="00964575" w:rsidRPr="00C75B97">
        <w:rPr>
          <w:rFonts w:ascii="Times New Roman" w:hAnsi="Times New Roman"/>
          <w:sz w:val="28"/>
          <w:szCs w:val="28"/>
        </w:rPr>
        <w:t>, утверждённого</w:t>
      </w:r>
      <w:r w:rsidR="00474F6C" w:rsidRPr="00C75B97">
        <w:rPr>
          <w:rFonts w:ascii="Times New Roman" w:hAnsi="Times New Roman"/>
          <w:sz w:val="28"/>
          <w:szCs w:val="28"/>
        </w:rPr>
        <w:t>:</w:t>
      </w:r>
    </w:p>
    <w:p w:rsidR="00474F6C" w:rsidRPr="00C75B97" w:rsidRDefault="00474F6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</w:t>
      </w:r>
      <w:r w:rsidR="00964575" w:rsidRPr="00C75B97">
        <w:rPr>
          <w:rFonts w:ascii="Times New Roman" w:hAnsi="Times New Roman"/>
          <w:sz w:val="28"/>
          <w:szCs w:val="28"/>
        </w:rPr>
        <w:t xml:space="preserve"> решением </w:t>
      </w:r>
      <w:r w:rsidR="00984AEB" w:rsidRPr="00C75B97">
        <w:rPr>
          <w:rFonts w:ascii="Times New Roman" w:hAnsi="Times New Roman"/>
          <w:sz w:val="28"/>
          <w:szCs w:val="28"/>
        </w:rPr>
        <w:t xml:space="preserve">шестидесятой сессии </w:t>
      </w:r>
      <w:r w:rsidR="00D058DC" w:rsidRPr="00C75B97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984AEB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D058DC"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</w:t>
      </w:r>
      <w:r w:rsidR="009B0DE9" w:rsidRPr="00C75B97">
        <w:rPr>
          <w:rFonts w:ascii="Times New Roman" w:hAnsi="Times New Roman"/>
          <w:sz w:val="28"/>
          <w:szCs w:val="28"/>
        </w:rPr>
        <w:t xml:space="preserve">о района от </w:t>
      </w:r>
      <w:r w:rsidR="00984AEB" w:rsidRPr="00C75B97">
        <w:rPr>
          <w:rFonts w:ascii="Times New Roman" w:hAnsi="Times New Roman"/>
          <w:sz w:val="28"/>
          <w:szCs w:val="28"/>
        </w:rPr>
        <w:t>24.04.201</w:t>
      </w:r>
      <w:r w:rsidR="00E84F1E" w:rsidRPr="00C75B97">
        <w:rPr>
          <w:rFonts w:ascii="Times New Roman" w:hAnsi="Times New Roman"/>
          <w:sz w:val="28"/>
          <w:szCs w:val="28"/>
        </w:rPr>
        <w:t>4</w:t>
      </w:r>
      <w:r w:rsidR="009B0DE9" w:rsidRPr="00C75B97">
        <w:rPr>
          <w:rFonts w:ascii="Times New Roman" w:hAnsi="Times New Roman"/>
          <w:sz w:val="28"/>
          <w:szCs w:val="28"/>
        </w:rPr>
        <w:t xml:space="preserve"> №</w:t>
      </w:r>
      <w:r w:rsidR="00984AEB" w:rsidRPr="00C75B97">
        <w:rPr>
          <w:rFonts w:ascii="Times New Roman" w:hAnsi="Times New Roman"/>
          <w:sz w:val="28"/>
          <w:szCs w:val="28"/>
        </w:rPr>
        <w:t>3</w:t>
      </w:r>
      <w:proofErr w:type="gramStart"/>
      <w:r w:rsidR="009B0DE9" w:rsidRPr="00C75B97">
        <w:rPr>
          <w:rFonts w:ascii="Times New Roman" w:hAnsi="Times New Roman"/>
          <w:sz w:val="28"/>
          <w:szCs w:val="28"/>
        </w:rPr>
        <w:t xml:space="preserve"> </w:t>
      </w:r>
      <w:r w:rsidR="00984AEB" w:rsidRPr="00C75B97">
        <w:rPr>
          <w:rFonts w:ascii="Times New Roman" w:hAnsi="Times New Roman"/>
          <w:sz w:val="28"/>
          <w:szCs w:val="28"/>
        </w:rPr>
        <w:t>О</w:t>
      </w:r>
      <w:proofErr w:type="gramEnd"/>
      <w:r w:rsidR="00984AEB" w:rsidRPr="00C75B97">
        <w:rPr>
          <w:rFonts w:ascii="Times New Roman" w:hAnsi="Times New Roman"/>
          <w:sz w:val="28"/>
          <w:szCs w:val="28"/>
        </w:rPr>
        <w:t>б утверждении Положения «</w:t>
      </w:r>
      <w:r w:rsidR="00D058DC" w:rsidRPr="00C75B97">
        <w:rPr>
          <w:rFonts w:ascii="Times New Roman" w:hAnsi="Times New Roman"/>
          <w:sz w:val="28"/>
          <w:szCs w:val="28"/>
        </w:rPr>
        <w:t xml:space="preserve">О бюджетном процессе в </w:t>
      </w:r>
      <w:proofErr w:type="spellStart"/>
      <w:r w:rsidR="00984AEB" w:rsidRPr="00C75B97">
        <w:rPr>
          <w:rFonts w:ascii="Times New Roman" w:hAnsi="Times New Roman"/>
          <w:sz w:val="28"/>
          <w:szCs w:val="28"/>
        </w:rPr>
        <w:t>Анастасиевском</w:t>
      </w:r>
      <w:proofErr w:type="spellEnd"/>
      <w:r w:rsidR="00984AEB" w:rsidRPr="00C75B97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D058DC" w:rsidRPr="00C75B97">
        <w:rPr>
          <w:rFonts w:ascii="Times New Roman" w:hAnsi="Times New Roman"/>
          <w:sz w:val="28"/>
          <w:szCs w:val="28"/>
        </w:rPr>
        <w:t xml:space="preserve"> Славянского района»</w:t>
      </w:r>
      <w:r w:rsidRPr="00C75B97">
        <w:rPr>
          <w:rFonts w:ascii="Times New Roman" w:hAnsi="Times New Roman"/>
          <w:sz w:val="28"/>
          <w:szCs w:val="28"/>
        </w:rPr>
        <w:t>;</w:t>
      </w:r>
    </w:p>
    <w:p w:rsidR="00474F6C" w:rsidRPr="00C75B97" w:rsidRDefault="00474F6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- решением четвертой сессии Совета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от 24.12.2014 №5</w:t>
      </w:r>
      <w:proofErr w:type="gramStart"/>
      <w:r w:rsidRPr="00C75B97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C75B97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B52988" w:rsidRPr="00C75B97">
        <w:rPr>
          <w:rFonts w:ascii="Times New Roman" w:hAnsi="Times New Roman"/>
          <w:sz w:val="28"/>
          <w:szCs w:val="28"/>
        </w:rPr>
        <w:t>в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r w:rsidRPr="00C75B97">
        <w:rPr>
          <w:rFonts w:ascii="Times New Roman" w:hAnsi="Times New Roman"/>
          <w:sz w:val="28"/>
          <w:szCs w:val="28"/>
        </w:rPr>
        <w:lastRenderedPageBreak/>
        <w:t xml:space="preserve">решение Совета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</w:t>
      </w:r>
      <w:r w:rsidR="00B52988" w:rsidRPr="00C75B97">
        <w:rPr>
          <w:rFonts w:ascii="Times New Roman" w:hAnsi="Times New Roman"/>
          <w:sz w:val="28"/>
          <w:szCs w:val="28"/>
        </w:rPr>
        <w:t>е</w:t>
      </w:r>
      <w:r w:rsidRPr="00C75B97">
        <w:rPr>
          <w:rFonts w:ascii="Times New Roman" w:hAnsi="Times New Roman"/>
          <w:sz w:val="28"/>
          <w:szCs w:val="28"/>
        </w:rPr>
        <w:t>л</w:t>
      </w:r>
      <w:r w:rsidR="00B52988" w:rsidRPr="00C75B97">
        <w:rPr>
          <w:rFonts w:ascii="Times New Roman" w:hAnsi="Times New Roman"/>
          <w:sz w:val="28"/>
          <w:szCs w:val="28"/>
        </w:rPr>
        <w:t>е</w:t>
      </w:r>
      <w:r w:rsidRPr="00C75B97">
        <w:rPr>
          <w:rFonts w:ascii="Times New Roman" w:hAnsi="Times New Roman"/>
          <w:sz w:val="28"/>
          <w:szCs w:val="28"/>
        </w:rPr>
        <w:t xml:space="preserve">ния Славянского района от 24 апреля 2014 года №3 «Об утверждении Положения «О бюджетном процессе в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Анастасиевском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сельском посел</w:t>
      </w:r>
      <w:r w:rsidR="00564A90" w:rsidRPr="00C75B97">
        <w:rPr>
          <w:rFonts w:ascii="Times New Roman" w:hAnsi="Times New Roman"/>
          <w:sz w:val="28"/>
          <w:szCs w:val="28"/>
        </w:rPr>
        <w:t>е</w:t>
      </w:r>
      <w:r w:rsidRPr="00C75B97">
        <w:rPr>
          <w:rFonts w:ascii="Times New Roman" w:hAnsi="Times New Roman"/>
          <w:sz w:val="28"/>
          <w:szCs w:val="28"/>
        </w:rPr>
        <w:t xml:space="preserve">нии Славянского района»; </w:t>
      </w:r>
    </w:p>
    <w:p w:rsidR="00D058DC" w:rsidRPr="00C75B97" w:rsidRDefault="00474F6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</w:t>
      </w:r>
      <w:r w:rsidR="00D058DC" w:rsidRPr="00C75B97">
        <w:rPr>
          <w:rFonts w:ascii="Times New Roman" w:hAnsi="Times New Roman"/>
          <w:sz w:val="28"/>
          <w:szCs w:val="28"/>
        </w:rPr>
        <w:t xml:space="preserve"> решением </w:t>
      </w:r>
      <w:r w:rsidR="00984AEB" w:rsidRPr="00C75B97">
        <w:rPr>
          <w:rFonts w:ascii="Times New Roman" w:hAnsi="Times New Roman"/>
          <w:sz w:val="28"/>
          <w:szCs w:val="28"/>
        </w:rPr>
        <w:t>девятой</w:t>
      </w:r>
      <w:r w:rsidR="00D058DC" w:rsidRPr="00C75B97">
        <w:rPr>
          <w:rFonts w:ascii="Times New Roman" w:hAnsi="Times New Roman"/>
          <w:sz w:val="28"/>
          <w:szCs w:val="28"/>
        </w:rPr>
        <w:t xml:space="preserve"> сессии Совета </w:t>
      </w:r>
      <w:proofErr w:type="spellStart"/>
      <w:r w:rsidR="00984AEB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D058DC"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</w:t>
      </w:r>
      <w:r w:rsidR="00250057" w:rsidRPr="00C75B97">
        <w:rPr>
          <w:rFonts w:ascii="Times New Roman" w:hAnsi="Times New Roman"/>
          <w:sz w:val="28"/>
          <w:szCs w:val="28"/>
        </w:rPr>
        <w:t xml:space="preserve">о района от </w:t>
      </w:r>
      <w:r w:rsidR="00984AEB" w:rsidRPr="00C75B97">
        <w:rPr>
          <w:rFonts w:ascii="Times New Roman" w:hAnsi="Times New Roman"/>
          <w:sz w:val="28"/>
          <w:szCs w:val="28"/>
        </w:rPr>
        <w:t xml:space="preserve">24.04.2015 </w:t>
      </w:r>
      <w:r w:rsidR="0069789C" w:rsidRPr="00C75B97">
        <w:rPr>
          <w:rFonts w:ascii="Times New Roman" w:hAnsi="Times New Roman"/>
          <w:sz w:val="28"/>
          <w:szCs w:val="28"/>
        </w:rPr>
        <w:t xml:space="preserve"> </w:t>
      </w:r>
      <w:r w:rsidR="00250057" w:rsidRPr="00C75B97">
        <w:rPr>
          <w:rFonts w:ascii="Times New Roman" w:hAnsi="Times New Roman"/>
          <w:sz w:val="28"/>
          <w:szCs w:val="28"/>
        </w:rPr>
        <w:t>№</w:t>
      </w:r>
      <w:r w:rsidR="00984AEB" w:rsidRPr="00C75B97">
        <w:rPr>
          <w:rFonts w:ascii="Times New Roman" w:hAnsi="Times New Roman"/>
          <w:sz w:val="28"/>
          <w:szCs w:val="28"/>
        </w:rPr>
        <w:t>3</w:t>
      </w:r>
      <w:proofErr w:type="gramStart"/>
      <w:r w:rsidR="00250057" w:rsidRPr="00C75B97">
        <w:rPr>
          <w:rFonts w:ascii="Times New Roman" w:hAnsi="Times New Roman"/>
          <w:sz w:val="28"/>
          <w:szCs w:val="28"/>
        </w:rPr>
        <w:t xml:space="preserve"> </w:t>
      </w:r>
      <w:r w:rsidR="00D058DC" w:rsidRPr="00C75B97">
        <w:rPr>
          <w:rFonts w:ascii="Times New Roman" w:hAnsi="Times New Roman"/>
          <w:sz w:val="28"/>
          <w:szCs w:val="28"/>
        </w:rPr>
        <w:t>О</w:t>
      </w:r>
      <w:proofErr w:type="gramEnd"/>
      <w:r w:rsidR="00D058DC" w:rsidRPr="00C75B97">
        <w:rPr>
          <w:rFonts w:ascii="Times New Roman" w:hAnsi="Times New Roman"/>
          <w:sz w:val="28"/>
          <w:szCs w:val="28"/>
        </w:rPr>
        <w:t xml:space="preserve"> внесении изменений в решение Совета </w:t>
      </w:r>
      <w:proofErr w:type="spellStart"/>
      <w:r w:rsidR="00984AEB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D058DC"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от </w:t>
      </w:r>
      <w:r w:rsidR="00984AEB" w:rsidRPr="00C75B97">
        <w:rPr>
          <w:rFonts w:ascii="Times New Roman" w:hAnsi="Times New Roman"/>
          <w:sz w:val="28"/>
          <w:szCs w:val="28"/>
        </w:rPr>
        <w:t xml:space="preserve">24.04.2014 </w:t>
      </w:r>
      <w:r w:rsidR="00D058DC" w:rsidRPr="00C75B97">
        <w:rPr>
          <w:rFonts w:ascii="Times New Roman" w:hAnsi="Times New Roman"/>
          <w:sz w:val="28"/>
          <w:szCs w:val="28"/>
        </w:rPr>
        <w:t>года №</w:t>
      </w:r>
      <w:r w:rsidR="00984AEB" w:rsidRPr="00C75B97">
        <w:rPr>
          <w:rFonts w:ascii="Times New Roman" w:hAnsi="Times New Roman"/>
          <w:sz w:val="28"/>
          <w:szCs w:val="28"/>
        </w:rPr>
        <w:t>3</w:t>
      </w:r>
      <w:r w:rsidR="00D058DC" w:rsidRPr="00C75B97">
        <w:rPr>
          <w:rFonts w:ascii="Times New Roman" w:hAnsi="Times New Roman"/>
          <w:sz w:val="28"/>
          <w:szCs w:val="28"/>
        </w:rPr>
        <w:t xml:space="preserve"> «Об утверждении </w:t>
      </w:r>
      <w:r w:rsidR="00984AEB" w:rsidRPr="00C75B97">
        <w:rPr>
          <w:rFonts w:ascii="Times New Roman" w:hAnsi="Times New Roman"/>
          <w:sz w:val="28"/>
          <w:szCs w:val="28"/>
        </w:rPr>
        <w:t>П</w:t>
      </w:r>
      <w:r w:rsidR="00D058DC" w:rsidRPr="00C75B97">
        <w:rPr>
          <w:rFonts w:ascii="Times New Roman" w:hAnsi="Times New Roman"/>
          <w:sz w:val="28"/>
          <w:szCs w:val="28"/>
        </w:rPr>
        <w:t xml:space="preserve">оложения </w:t>
      </w:r>
      <w:r w:rsidR="00984AEB" w:rsidRPr="00C75B97">
        <w:rPr>
          <w:rFonts w:ascii="Times New Roman" w:hAnsi="Times New Roman"/>
          <w:sz w:val="28"/>
          <w:szCs w:val="28"/>
        </w:rPr>
        <w:t>«О</w:t>
      </w:r>
      <w:r w:rsidR="00D058DC" w:rsidRPr="00C75B97">
        <w:rPr>
          <w:rFonts w:ascii="Times New Roman" w:hAnsi="Times New Roman"/>
          <w:sz w:val="28"/>
          <w:szCs w:val="28"/>
        </w:rPr>
        <w:t xml:space="preserve"> бюджетном процессе в </w:t>
      </w:r>
      <w:proofErr w:type="spellStart"/>
      <w:r w:rsidR="00984AEB" w:rsidRPr="00C75B97">
        <w:rPr>
          <w:rFonts w:ascii="Times New Roman" w:hAnsi="Times New Roman"/>
          <w:sz w:val="28"/>
          <w:szCs w:val="28"/>
        </w:rPr>
        <w:t>Анастасиевском</w:t>
      </w:r>
      <w:proofErr w:type="spellEnd"/>
      <w:r w:rsidR="00D058DC" w:rsidRPr="00C75B97">
        <w:rPr>
          <w:rFonts w:ascii="Times New Roman" w:hAnsi="Times New Roman"/>
          <w:sz w:val="28"/>
          <w:szCs w:val="28"/>
        </w:rPr>
        <w:t xml:space="preserve"> сельско</w:t>
      </w:r>
      <w:r w:rsidR="00984AEB" w:rsidRPr="00C75B97">
        <w:rPr>
          <w:rFonts w:ascii="Times New Roman" w:hAnsi="Times New Roman"/>
          <w:sz w:val="28"/>
          <w:szCs w:val="28"/>
        </w:rPr>
        <w:t>м</w:t>
      </w:r>
      <w:r w:rsidR="00D058DC" w:rsidRPr="00C75B97">
        <w:rPr>
          <w:rFonts w:ascii="Times New Roman" w:hAnsi="Times New Roman"/>
          <w:sz w:val="28"/>
          <w:szCs w:val="28"/>
        </w:rPr>
        <w:t xml:space="preserve"> поселени</w:t>
      </w:r>
      <w:r w:rsidR="00984AEB" w:rsidRPr="00C75B97">
        <w:rPr>
          <w:rFonts w:ascii="Times New Roman" w:hAnsi="Times New Roman"/>
          <w:sz w:val="28"/>
          <w:szCs w:val="28"/>
        </w:rPr>
        <w:t>и</w:t>
      </w:r>
      <w:r w:rsidR="00D058DC" w:rsidRPr="00C75B97">
        <w:rPr>
          <w:rFonts w:ascii="Times New Roman" w:hAnsi="Times New Roman"/>
          <w:sz w:val="28"/>
          <w:szCs w:val="28"/>
        </w:rPr>
        <w:t xml:space="preserve"> Славянского района»</w:t>
      </w:r>
      <w:r w:rsidRPr="00C75B97">
        <w:rPr>
          <w:rFonts w:ascii="Times New Roman" w:hAnsi="Times New Roman"/>
          <w:sz w:val="28"/>
          <w:szCs w:val="28"/>
        </w:rPr>
        <w:t>.</w:t>
      </w:r>
    </w:p>
    <w:p w:rsidR="00474F6C" w:rsidRPr="00C75B97" w:rsidRDefault="0069789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-решением девятой сессии Совета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от 21.03.2016 №3</w:t>
      </w:r>
      <w:proofErr w:type="gramStart"/>
      <w:r w:rsidRPr="00C75B97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C75B97">
        <w:rPr>
          <w:rFonts w:ascii="Times New Roman" w:hAnsi="Times New Roman"/>
          <w:sz w:val="28"/>
          <w:szCs w:val="28"/>
        </w:rPr>
        <w:t xml:space="preserve"> внесении изменений в решение Совета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от 24.04.2014 года №3 «Об утверждении Положения «О бюджетном процессе в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Анастасиевском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сельском поселении Славянского района».</w:t>
      </w:r>
    </w:p>
    <w:p w:rsidR="00D058DC" w:rsidRPr="00C75B97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Проект бюджета муниципального образования на 201</w:t>
      </w:r>
      <w:r w:rsidR="00E84F1E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 сформирован на основе:</w:t>
      </w:r>
    </w:p>
    <w:p w:rsidR="00D058DC" w:rsidRPr="00C75B97" w:rsidRDefault="001B210F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</w:t>
      </w:r>
      <w:r w:rsidR="00D058DC" w:rsidRPr="00C75B97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(далее </w:t>
      </w:r>
      <w:r w:rsidR="004E4C17" w:rsidRPr="00C75B97">
        <w:rPr>
          <w:rFonts w:ascii="Times New Roman" w:hAnsi="Times New Roman"/>
          <w:sz w:val="28"/>
          <w:szCs w:val="28"/>
        </w:rPr>
        <w:t>БК</w:t>
      </w:r>
      <w:r w:rsidR="00D058DC" w:rsidRPr="00C75B97">
        <w:rPr>
          <w:rFonts w:ascii="Times New Roman" w:hAnsi="Times New Roman"/>
          <w:sz w:val="28"/>
          <w:szCs w:val="28"/>
        </w:rPr>
        <w:t xml:space="preserve"> РФ);</w:t>
      </w:r>
    </w:p>
    <w:p w:rsidR="00D058DC" w:rsidRPr="00C75B97" w:rsidRDefault="001B210F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</w:t>
      </w:r>
      <w:r w:rsidR="00D058DC" w:rsidRPr="00C75B97">
        <w:rPr>
          <w:rFonts w:ascii="Times New Roman" w:hAnsi="Times New Roman"/>
          <w:sz w:val="28"/>
          <w:szCs w:val="28"/>
        </w:rPr>
        <w:t>Федерального закона от 06.10.2003 №131 –ФЗ «Об общих принципах организации местного самоуправления в Российской Федерации»</w:t>
      </w:r>
      <w:r w:rsidR="00F83B4D" w:rsidRPr="00C75B97">
        <w:rPr>
          <w:rFonts w:ascii="Times New Roman" w:hAnsi="Times New Roman"/>
          <w:sz w:val="28"/>
          <w:szCs w:val="28"/>
        </w:rPr>
        <w:t>;</w:t>
      </w:r>
    </w:p>
    <w:p w:rsidR="00D058DC" w:rsidRPr="00C75B97" w:rsidRDefault="001B210F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</w:t>
      </w:r>
      <w:r w:rsidR="00D058DC" w:rsidRPr="00C75B97">
        <w:rPr>
          <w:rFonts w:ascii="Times New Roman" w:hAnsi="Times New Roman"/>
          <w:sz w:val="28"/>
          <w:szCs w:val="28"/>
        </w:rPr>
        <w:t>прогноза социа</w:t>
      </w:r>
      <w:r w:rsidRPr="00C75B97">
        <w:rPr>
          <w:rFonts w:ascii="Times New Roman" w:hAnsi="Times New Roman"/>
          <w:sz w:val="28"/>
          <w:szCs w:val="28"/>
        </w:rPr>
        <w:t>льно-</w:t>
      </w:r>
      <w:r w:rsidR="009B0DE9" w:rsidRPr="00C75B97">
        <w:rPr>
          <w:rFonts w:ascii="Times New Roman" w:hAnsi="Times New Roman"/>
          <w:sz w:val="28"/>
          <w:szCs w:val="28"/>
        </w:rPr>
        <w:t xml:space="preserve">экономического развития </w:t>
      </w:r>
      <w:proofErr w:type="spellStart"/>
      <w:r w:rsidR="00504ACD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504ACD"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</w:t>
      </w:r>
      <w:r w:rsidR="00D058DC" w:rsidRPr="00C75B97">
        <w:rPr>
          <w:rFonts w:ascii="Times New Roman" w:hAnsi="Times New Roman"/>
          <w:sz w:val="28"/>
          <w:szCs w:val="28"/>
        </w:rPr>
        <w:t>на 201</w:t>
      </w:r>
      <w:r w:rsidR="00504ACD" w:rsidRPr="00C75B97">
        <w:rPr>
          <w:rFonts w:ascii="Times New Roman" w:hAnsi="Times New Roman"/>
          <w:sz w:val="28"/>
          <w:szCs w:val="28"/>
        </w:rPr>
        <w:t>7</w:t>
      </w:r>
      <w:r w:rsidR="00D058DC" w:rsidRPr="00C75B97">
        <w:rPr>
          <w:rFonts w:ascii="Times New Roman" w:hAnsi="Times New Roman"/>
          <w:sz w:val="28"/>
          <w:szCs w:val="28"/>
        </w:rPr>
        <w:t xml:space="preserve"> год</w:t>
      </w:r>
      <w:r w:rsidR="00504ACD" w:rsidRPr="00C75B97">
        <w:rPr>
          <w:rFonts w:ascii="Times New Roman" w:hAnsi="Times New Roman"/>
          <w:sz w:val="28"/>
          <w:szCs w:val="28"/>
        </w:rPr>
        <w:t xml:space="preserve"> и плановый период 2018-2019 годов</w:t>
      </w:r>
      <w:r w:rsidR="00D058DC" w:rsidRPr="00C75B97">
        <w:rPr>
          <w:rFonts w:ascii="Times New Roman" w:hAnsi="Times New Roman"/>
          <w:sz w:val="28"/>
          <w:szCs w:val="28"/>
        </w:rPr>
        <w:t>;</w:t>
      </w:r>
    </w:p>
    <w:p w:rsidR="00474F6C" w:rsidRPr="00C75B97" w:rsidRDefault="001B210F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</w:t>
      </w:r>
      <w:r w:rsidR="00D058DC" w:rsidRPr="00C75B97">
        <w:rPr>
          <w:rFonts w:ascii="Times New Roman" w:hAnsi="Times New Roman"/>
          <w:sz w:val="28"/>
          <w:szCs w:val="28"/>
        </w:rPr>
        <w:t xml:space="preserve">основных направлений бюджетной и налоговой политики </w:t>
      </w:r>
      <w:proofErr w:type="spellStart"/>
      <w:r w:rsidR="00504ACD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504ACD"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</w:t>
      </w:r>
      <w:r w:rsidR="00D058DC" w:rsidRPr="00C75B97">
        <w:rPr>
          <w:rFonts w:ascii="Times New Roman" w:hAnsi="Times New Roman"/>
          <w:sz w:val="28"/>
          <w:szCs w:val="28"/>
        </w:rPr>
        <w:t xml:space="preserve"> на 201</w:t>
      </w:r>
      <w:r w:rsidR="00504ACD" w:rsidRPr="00C75B97">
        <w:rPr>
          <w:rFonts w:ascii="Times New Roman" w:hAnsi="Times New Roman"/>
          <w:sz w:val="28"/>
          <w:szCs w:val="28"/>
        </w:rPr>
        <w:t>7</w:t>
      </w:r>
      <w:r w:rsidR="00D058DC" w:rsidRPr="00C75B97">
        <w:rPr>
          <w:rFonts w:ascii="Times New Roman" w:hAnsi="Times New Roman"/>
          <w:sz w:val="28"/>
          <w:szCs w:val="28"/>
        </w:rPr>
        <w:t xml:space="preserve"> год, утверждённых </w:t>
      </w:r>
      <w:r w:rsidR="00474F6C" w:rsidRPr="00C75B97">
        <w:rPr>
          <w:rFonts w:ascii="Times New Roman" w:hAnsi="Times New Roman"/>
          <w:sz w:val="28"/>
          <w:szCs w:val="28"/>
        </w:rPr>
        <w:t>П</w:t>
      </w:r>
      <w:r w:rsidR="00D058DC" w:rsidRPr="00C75B97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proofErr w:type="spellStart"/>
      <w:r w:rsidR="00474F6C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9B0DE9" w:rsidRPr="00C75B9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74F6C" w:rsidRPr="00C75B97">
        <w:rPr>
          <w:rFonts w:ascii="Times New Roman" w:hAnsi="Times New Roman"/>
          <w:sz w:val="28"/>
          <w:szCs w:val="28"/>
        </w:rPr>
        <w:t xml:space="preserve"> Славянского района</w:t>
      </w:r>
      <w:r w:rsidR="009B0DE9" w:rsidRPr="00C75B97">
        <w:rPr>
          <w:rFonts w:ascii="Times New Roman" w:hAnsi="Times New Roman"/>
          <w:sz w:val="28"/>
          <w:szCs w:val="28"/>
        </w:rPr>
        <w:t xml:space="preserve"> </w:t>
      </w:r>
      <w:r w:rsidR="00D058DC" w:rsidRPr="00C75B97">
        <w:rPr>
          <w:rFonts w:ascii="Times New Roman" w:hAnsi="Times New Roman"/>
          <w:sz w:val="28"/>
          <w:szCs w:val="28"/>
        </w:rPr>
        <w:t xml:space="preserve">от </w:t>
      </w:r>
      <w:r w:rsidR="00504ACD" w:rsidRPr="00C75B97">
        <w:rPr>
          <w:rFonts w:ascii="Times New Roman" w:hAnsi="Times New Roman"/>
          <w:sz w:val="28"/>
          <w:szCs w:val="28"/>
        </w:rPr>
        <w:t>13</w:t>
      </w:r>
      <w:r w:rsidR="009B0DE9" w:rsidRPr="00C75B97">
        <w:rPr>
          <w:rFonts w:ascii="Times New Roman" w:hAnsi="Times New Roman"/>
          <w:sz w:val="28"/>
          <w:szCs w:val="28"/>
        </w:rPr>
        <w:t>.</w:t>
      </w:r>
      <w:r w:rsidR="00474F6C" w:rsidRPr="00C75B97">
        <w:rPr>
          <w:rFonts w:ascii="Times New Roman" w:hAnsi="Times New Roman"/>
          <w:sz w:val="28"/>
          <w:szCs w:val="28"/>
        </w:rPr>
        <w:t>10</w:t>
      </w:r>
      <w:r w:rsidR="009B0DE9" w:rsidRPr="00C75B97">
        <w:rPr>
          <w:rFonts w:ascii="Times New Roman" w:hAnsi="Times New Roman"/>
          <w:sz w:val="28"/>
          <w:szCs w:val="28"/>
        </w:rPr>
        <w:t>.201</w:t>
      </w:r>
      <w:r w:rsidR="00504ACD" w:rsidRPr="00C75B97">
        <w:rPr>
          <w:rFonts w:ascii="Times New Roman" w:hAnsi="Times New Roman"/>
          <w:sz w:val="28"/>
          <w:szCs w:val="28"/>
        </w:rPr>
        <w:t>6</w:t>
      </w:r>
      <w:r w:rsidR="00474F6C" w:rsidRPr="00C75B97">
        <w:rPr>
          <w:rFonts w:ascii="Times New Roman" w:hAnsi="Times New Roman"/>
          <w:sz w:val="28"/>
          <w:szCs w:val="28"/>
        </w:rPr>
        <w:t xml:space="preserve"> №</w:t>
      </w:r>
      <w:r w:rsidR="00504ACD" w:rsidRPr="00C75B97">
        <w:rPr>
          <w:rFonts w:ascii="Times New Roman" w:hAnsi="Times New Roman"/>
          <w:sz w:val="28"/>
          <w:szCs w:val="28"/>
        </w:rPr>
        <w:t xml:space="preserve"> 568</w:t>
      </w:r>
      <w:r w:rsidR="00D058DC" w:rsidRPr="00C75B97">
        <w:rPr>
          <w:rFonts w:ascii="Times New Roman" w:hAnsi="Times New Roman"/>
          <w:sz w:val="28"/>
          <w:szCs w:val="28"/>
        </w:rPr>
        <w:t xml:space="preserve"> </w:t>
      </w:r>
      <w:r w:rsidR="00504ACD" w:rsidRPr="00C75B97">
        <w:rPr>
          <w:rFonts w:ascii="Times New Roman" w:hAnsi="Times New Roman"/>
          <w:sz w:val="28"/>
          <w:szCs w:val="28"/>
        </w:rPr>
        <w:t>«</w:t>
      </w:r>
      <w:r w:rsidR="00D058DC" w:rsidRPr="00C75B97">
        <w:rPr>
          <w:rFonts w:ascii="Times New Roman" w:hAnsi="Times New Roman"/>
          <w:sz w:val="28"/>
          <w:szCs w:val="28"/>
        </w:rPr>
        <w:t xml:space="preserve">Об утверждении основных направлений бюджетной и налоговой политики </w:t>
      </w:r>
      <w:proofErr w:type="spellStart"/>
      <w:r w:rsidR="00474F6C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474F6C" w:rsidRPr="00C75B9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058DC" w:rsidRPr="00C75B97">
        <w:rPr>
          <w:rFonts w:ascii="Times New Roman" w:hAnsi="Times New Roman"/>
          <w:sz w:val="28"/>
          <w:szCs w:val="28"/>
        </w:rPr>
        <w:t>Славянского района на 201</w:t>
      </w:r>
      <w:r w:rsidR="00504ACD" w:rsidRPr="00C75B97">
        <w:rPr>
          <w:rFonts w:ascii="Times New Roman" w:hAnsi="Times New Roman"/>
          <w:sz w:val="28"/>
          <w:szCs w:val="28"/>
        </w:rPr>
        <w:t>7</w:t>
      </w:r>
      <w:r w:rsidR="00D058DC" w:rsidRPr="00C75B97">
        <w:rPr>
          <w:rFonts w:ascii="Times New Roman" w:hAnsi="Times New Roman"/>
          <w:sz w:val="28"/>
          <w:szCs w:val="28"/>
        </w:rPr>
        <w:t xml:space="preserve"> год</w:t>
      </w:r>
      <w:r w:rsidR="00504ACD" w:rsidRPr="00C75B97">
        <w:rPr>
          <w:rFonts w:ascii="Times New Roman" w:hAnsi="Times New Roman"/>
          <w:sz w:val="28"/>
          <w:szCs w:val="28"/>
        </w:rPr>
        <w:t>»</w:t>
      </w:r>
      <w:r w:rsidR="00A56CC6" w:rsidRPr="00C75B97">
        <w:rPr>
          <w:rFonts w:ascii="Times New Roman" w:hAnsi="Times New Roman"/>
          <w:sz w:val="28"/>
          <w:szCs w:val="28"/>
        </w:rPr>
        <w:t>;</w:t>
      </w:r>
    </w:p>
    <w:p w:rsidR="00A56CC6" w:rsidRPr="00C75B97" w:rsidRDefault="00A56CC6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-муниципальных </w:t>
      </w:r>
      <w:proofErr w:type="gramStart"/>
      <w:r w:rsidRPr="00C75B97">
        <w:rPr>
          <w:rFonts w:ascii="Times New Roman" w:hAnsi="Times New Roman"/>
          <w:sz w:val="28"/>
          <w:szCs w:val="28"/>
        </w:rPr>
        <w:t>программах</w:t>
      </w:r>
      <w:proofErr w:type="gramEnd"/>
      <w:r w:rsidRPr="00C75B97">
        <w:rPr>
          <w:rFonts w:ascii="Times New Roman" w:hAnsi="Times New Roman"/>
          <w:sz w:val="28"/>
          <w:szCs w:val="28"/>
        </w:rPr>
        <w:t>.</w:t>
      </w:r>
    </w:p>
    <w:p w:rsidR="00D058DC" w:rsidRPr="00C75B97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Финансовые отношения между районным бюджетом и бюджетом </w:t>
      </w:r>
      <w:r w:rsidR="00250057" w:rsidRPr="00C75B97">
        <w:rPr>
          <w:rFonts w:ascii="Times New Roman" w:hAnsi="Times New Roman"/>
          <w:sz w:val="28"/>
          <w:szCs w:val="28"/>
        </w:rPr>
        <w:t>сельского поселения</w:t>
      </w:r>
      <w:r w:rsidRPr="00C75B97">
        <w:rPr>
          <w:rFonts w:ascii="Times New Roman" w:hAnsi="Times New Roman"/>
          <w:sz w:val="28"/>
          <w:szCs w:val="28"/>
        </w:rPr>
        <w:t xml:space="preserve"> в 201</w:t>
      </w:r>
      <w:r w:rsidR="003A0ABA" w:rsidRPr="00C75B97">
        <w:rPr>
          <w:rFonts w:ascii="Times New Roman" w:hAnsi="Times New Roman"/>
          <w:sz w:val="28"/>
          <w:szCs w:val="28"/>
        </w:rPr>
        <w:t>6</w:t>
      </w:r>
      <w:r w:rsidRPr="00C75B97">
        <w:rPr>
          <w:rFonts w:ascii="Times New Roman" w:hAnsi="Times New Roman"/>
          <w:sz w:val="28"/>
          <w:szCs w:val="28"/>
        </w:rPr>
        <w:t xml:space="preserve"> году будут осуществляться в условиях разграничения бюджетных полномочий, установленных Федеральным законом от 06.10.2003 №131-ФЗ «Об общих принципах организации местного самоупра</w:t>
      </w:r>
      <w:r w:rsidR="00E562DF" w:rsidRPr="00C75B97">
        <w:rPr>
          <w:rFonts w:ascii="Times New Roman" w:hAnsi="Times New Roman"/>
          <w:sz w:val="28"/>
          <w:szCs w:val="28"/>
        </w:rPr>
        <w:t xml:space="preserve">вления в Российской Федерации, </w:t>
      </w:r>
      <w:r w:rsidRPr="00C75B97">
        <w:rPr>
          <w:rFonts w:ascii="Times New Roman" w:hAnsi="Times New Roman"/>
          <w:sz w:val="28"/>
          <w:szCs w:val="28"/>
        </w:rPr>
        <w:t>Законом  Краснодарского края</w:t>
      </w:r>
      <w:r w:rsidR="009B0DE9" w:rsidRPr="00C75B97">
        <w:rPr>
          <w:rFonts w:ascii="Times New Roman" w:hAnsi="Times New Roman"/>
          <w:sz w:val="28"/>
          <w:szCs w:val="28"/>
        </w:rPr>
        <w:t xml:space="preserve"> </w:t>
      </w:r>
      <w:r w:rsidRPr="00C75B97">
        <w:rPr>
          <w:rFonts w:ascii="Times New Roman" w:hAnsi="Times New Roman"/>
          <w:sz w:val="28"/>
          <w:szCs w:val="28"/>
        </w:rPr>
        <w:t>«О межбюджетных отношениях».</w:t>
      </w:r>
    </w:p>
    <w:p w:rsidR="00D058DC" w:rsidRPr="00C75B97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При разработке проекта бюджета использовались данные реестра расходных обязательств муниципального образования, что соответствует требованиям</w:t>
      </w:r>
      <w:r w:rsidR="009B0DE9" w:rsidRPr="00C75B97">
        <w:rPr>
          <w:rFonts w:ascii="Times New Roman" w:hAnsi="Times New Roman"/>
          <w:sz w:val="28"/>
          <w:szCs w:val="28"/>
        </w:rPr>
        <w:t xml:space="preserve"> п.2</w:t>
      </w:r>
      <w:r w:rsidRPr="00C75B97">
        <w:rPr>
          <w:rFonts w:ascii="Times New Roman" w:hAnsi="Times New Roman"/>
          <w:sz w:val="28"/>
          <w:szCs w:val="28"/>
        </w:rPr>
        <w:t xml:space="preserve"> ст. 87 Бюджетного кодекса РФ.</w:t>
      </w:r>
    </w:p>
    <w:p w:rsidR="00AA6DB1" w:rsidRPr="00C75B97" w:rsidRDefault="00AA6DB1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Согласно п.4 ст.12 решения шестидесятой сессии Совета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от 24.04.201</w:t>
      </w:r>
      <w:r w:rsidR="00A56CC6" w:rsidRPr="00C75B97">
        <w:rPr>
          <w:rFonts w:ascii="Times New Roman" w:hAnsi="Times New Roman"/>
          <w:sz w:val="28"/>
          <w:szCs w:val="28"/>
        </w:rPr>
        <w:t>4</w:t>
      </w:r>
      <w:r w:rsidRPr="00C75B97">
        <w:rPr>
          <w:rFonts w:ascii="Times New Roman" w:hAnsi="Times New Roman"/>
          <w:sz w:val="28"/>
          <w:szCs w:val="28"/>
        </w:rPr>
        <w:t xml:space="preserve"> года №3</w:t>
      </w:r>
      <w:proofErr w:type="gramStart"/>
      <w:r w:rsidRPr="00C75B97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C75B97">
        <w:rPr>
          <w:rFonts w:ascii="Times New Roman" w:hAnsi="Times New Roman"/>
          <w:sz w:val="28"/>
          <w:szCs w:val="28"/>
        </w:rPr>
        <w:t xml:space="preserve">б утверждении Положения «О бюджетном процессе в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Анастасиевском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сельском поселении Славянского района» одновременно с проектом бюджета разработан среднесрочный финансовый план на предстоящий трехлетний период. Данный план утвержден Постановлением Администрации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</w:t>
      </w:r>
      <w:r w:rsidRPr="00C75B97">
        <w:rPr>
          <w:rFonts w:ascii="Times New Roman" w:hAnsi="Times New Roman"/>
          <w:sz w:val="28"/>
          <w:szCs w:val="28"/>
        </w:rPr>
        <w:lastRenderedPageBreak/>
        <w:t>поселения Славянского района</w:t>
      </w:r>
      <w:r w:rsidR="00A56CC6" w:rsidRPr="00C75B97">
        <w:rPr>
          <w:rFonts w:ascii="Times New Roman" w:hAnsi="Times New Roman"/>
          <w:sz w:val="28"/>
          <w:szCs w:val="28"/>
        </w:rPr>
        <w:t xml:space="preserve"> от 18.10.2016 № 579</w:t>
      </w:r>
      <w:r w:rsidRPr="00C75B97">
        <w:rPr>
          <w:rFonts w:ascii="Times New Roman" w:hAnsi="Times New Roman"/>
          <w:sz w:val="28"/>
          <w:szCs w:val="28"/>
        </w:rPr>
        <w:t xml:space="preserve"> «Об утверждении среднесрочного финансового  плана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на 201</w:t>
      </w:r>
      <w:r w:rsidR="00A56CC6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>-201</w:t>
      </w:r>
      <w:r w:rsidR="00A56CC6" w:rsidRPr="00C75B97">
        <w:rPr>
          <w:rFonts w:ascii="Times New Roman" w:hAnsi="Times New Roman"/>
          <w:sz w:val="28"/>
          <w:szCs w:val="28"/>
        </w:rPr>
        <w:t>9</w:t>
      </w:r>
      <w:r w:rsidRPr="00C75B97">
        <w:rPr>
          <w:rFonts w:ascii="Times New Roman" w:hAnsi="Times New Roman"/>
          <w:sz w:val="28"/>
          <w:szCs w:val="28"/>
        </w:rPr>
        <w:t xml:space="preserve"> годы».</w:t>
      </w:r>
    </w:p>
    <w:p w:rsidR="00D058DC" w:rsidRPr="00C75B97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Состав документов и </w:t>
      </w:r>
      <w:proofErr w:type="gramStart"/>
      <w:r w:rsidRPr="00C75B97">
        <w:rPr>
          <w:rFonts w:ascii="Times New Roman" w:hAnsi="Times New Roman"/>
          <w:sz w:val="28"/>
          <w:szCs w:val="28"/>
        </w:rPr>
        <w:t>материалов, представляемых одновременно с проектом бюджета на 201</w:t>
      </w:r>
      <w:r w:rsidR="0015664B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 соответствует</w:t>
      </w:r>
      <w:proofErr w:type="gramEnd"/>
      <w:r w:rsidRPr="00C75B97">
        <w:rPr>
          <w:rFonts w:ascii="Times New Roman" w:hAnsi="Times New Roman"/>
          <w:sz w:val="28"/>
          <w:szCs w:val="28"/>
        </w:rPr>
        <w:t xml:space="preserve"> перечню документов и материалов, определённых ст.184.2 Бюджетного кодекса РФ и ст. </w:t>
      </w:r>
      <w:r w:rsidR="0015664B" w:rsidRPr="00C75B97">
        <w:rPr>
          <w:rFonts w:ascii="Times New Roman" w:hAnsi="Times New Roman"/>
          <w:sz w:val="28"/>
          <w:szCs w:val="28"/>
        </w:rPr>
        <w:t>20</w:t>
      </w:r>
      <w:r w:rsidRPr="00C75B97">
        <w:rPr>
          <w:rFonts w:ascii="Times New Roman" w:hAnsi="Times New Roman"/>
          <w:sz w:val="28"/>
          <w:szCs w:val="28"/>
        </w:rPr>
        <w:t xml:space="preserve"> Положения о бюджетном процессе.  </w:t>
      </w:r>
    </w:p>
    <w:p w:rsidR="00D058DC" w:rsidRPr="00C75B97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В соответствии с требованиями п.1 ст.184.1 Бюджетного кодекса РФ, проект решения о бюджете содержит основные характеристики бюджета на 201</w:t>
      </w:r>
      <w:r w:rsidR="0015664B" w:rsidRPr="00C75B97">
        <w:rPr>
          <w:rFonts w:ascii="Times New Roman" w:hAnsi="Times New Roman"/>
          <w:sz w:val="28"/>
          <w:szCs w:val="28"/>
        </w:rPr>
        <w:t xml:space="preserve">7 </w:t>
      </w:r>
      <w:r w:rsidRPr="00C75B97">
        <w:rPr>
          <w:rFonts w:ascii="Times New Roman" w:hAnsi="Times New Roman"/>
          <w:sz w:val="28"/>
          <w:szCs w:val="28"/>
        </w:rPr>
        <w:t xml:space="preserve">год, а именно: </w:t>
      </w:r>
    </w:p>
    <w:p w:rsidR="0038729E" w:rsidRPr="00C75B97" w:rsidRDefault="00E76B4A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-общий объём доходов бюджета-</w:t>
      </w:r>
      <w:r w:rsidR="0015664B" w:rsidRPr="00C75B97">
        <w:rPr>
          <w:rFonts w:ascii="Times New Roman" w:hAnsi="Times New Roman"/>
          <w:sz w:val="28"/>
          <w:szCs w:val="28"/>
        </w:rPr>
        <w:t>48703,0</w:t>
      </w:r>
      <w:r w:rsidR="001967F6" w:rsidRPr="00C75B97">
        <w:rPr>
          <w:rFonts w:ascii="Times New Roman" w:hAnsi="Times New Roman"/>
          <w:sz w:val="28"/>
          <w:szCs w:val="28"/>
        </w:rPr>
        <w:t xml:space="preserve"> тыс. </w:t>
      </w:r>
      <w:r w:rsidR="00D058DC" w:rsidRPr="00C75B97">
        <w:rPr>
          <w:rFonts w:ascii="Times New Roman" w:hAnsi="Times New Roman"/>
          <w:sz w:val="28"/>
          <w:szCs w:val="28"/>
        </w:rPr>
        <w:t xml:space="preserve">рублей, </w:t>
      </w:r>
    </w:p>
    <w:p w:rsidR="00D058DC" w:rsidRPr="00C75B97" w:rsidRDefault="001967F6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-общий объём расходов </w:t>
      </w:r>
      <w:r w:rsidR="00E76B4A" w:rsidRPr="00C75B97">
        <w:rPr>
          <w:rFonts w:ascii="Times New Roman" w:hAnsi="Times New Roman"/>
          <w:sz w:val="28"/>
          <w:szCs w:val="28"/>
        </w:rPr>
        <w:t>бюджета-</w:t>
      </w:r>
      <w:r w:rsidR="0015664B" w:rsidRPr="00C75B97">
        <w:rPr>
          <w:rFonts w:ascii="Times New Roman" w:hAnsi="Times New Roman"/>
          <w:sz w:val="28"/>
          <w:szCs w:val="28"/>
        </w:rPr>
        <w:t>48703,0</w:t>
      </w:r>
      <w:r w:rsidR="00D058DC" w:rsidRPr="00C75B97">
        <w:rPr>
          <w:rFonts w:ascii="Times New Roman" w:hAnsi="Times New Roman"/>
          <w:sz w:val="28"/>
          <w:szCs w:val="28"/>
        </w:rPr>
        <w:t xml:space="preserve"> тыс. рублей;</w:t>
      </w:r>
    </w:p>
    <w:p w:rsidR="00D058DC" w:rsidRPr="00C75B97" w:rsidRDefault="00E76B4A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-дефицит бюджета-</w:t>
      </w:r>
      <w:r w:rsidR="00D058DC" w:rsidRPr="00C75B97">
        <w:rPr>
          <w:rFonts w:ascii="Times New Roman" w:hAnsi="Times New Roman"/>
          <w:sz w:val="28"/>
          <w:szCs w:val="28"/>
        </w:rPr>
        <w:t>0,00 тыс. рублей.</w:t>
      </w:r>
    </w:p>
    <w:p w:rsidR="00D058DC" w:rsidRPr="00C75B97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В соответствии с требованиями п.3 ст.184.1 Бюджетного кодекса РФ, проектом решения о бюджете </w:t>
      </w:r>
      <w:r w:rsidR="0015664B" w:rsidRPr="00C75B97">
        <w:rPr>
          <w:rFonts w:ascii="Times New Roman" w:hAnsi="Times New Roman"/>
          <w:sz w:val="28"/>
          <w:szCs w:val="28"/>
        </w:rPr>
        <w:t>сельского поселения</w:t>
      </w:r>
      <w:r w:rsidR="005A2FC6" w:rsidRPr="00C75B97">
        <w:rPr>
          <w:rFonts w:ascii="Times New Roman" w:hAnsi="Times New Roman"/>
          <w:sz w:val="28"/>
          <w:szCs w:val="28"/>
        </w:rPr>
        <w:t xml:space="preserve"> </w:t>
      </w:r>
      <w:r w:rsidRPr="00C75B97">
        <w:rPr>
          <w:rFonts w:ascii="Times New Roman" w:hAnsi="Times New Roman"/>
          <w:sz w:val="28"/>
          <w:szCs w:val="28"/>
        </w:rPr>
        <w:t>установлены:</w:t>
      </w:r>
    </w:p>
    <w:p w:rsidR="00D058DC" w:rsidRPr="00C75B97" w:rsidRDefault="003B1BC0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</w:t>
      </w:r>
      <w:r w:rsidR="00D058DC" w:rsidRPr="00C75B97">
        <w:rPr>
          <w:rFonts w:ascii="Times New Roman" w:hAnsi="Times New Roman"/>
          <w:sz w:val="28"/>
          <w:szCs w:val="28"/>
        </w:rPr>
        <w:t>перечень главных администраторов доходов бюджета;</w:t>
      </w:r>
    </w:p>
    <w:p w:rsidR="00D058DC" w:rsidRPr="00C75B97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D058DC" w:rsidRPr="00C75B97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D058DC" w:rsidRPr="00C75B97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-общий объём бюджетных ассигнований, направляемых на исполнение публичных нормативных обязательств;</w:t>
      </w:r>
    </w:p>
    <w:p w:rsidR="00D058DC" w:rsidRPr="00C75B97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-объём межбюджетных трансфертов, получаемых из други</w:t>
      </w:r>
      <w:r w:rsidR="001967F6" w:rsidRPr="00C75B97">
        <w:rPr>
          <w:rFonts w:ascii="Times New Roman" w:hAnsi="Times New Roman"/>
          <w:sz w:val="28"/>
          <w:szCs w:val="28"/>
        </w:rPr>
        <w:t>х бюджетов бюджетной системы РФ;</w:t>
      </w:r>
    </w:p>
    <w:p w:rsidR="00F83B4D" w:rsidRPr="00C75B97" w:rsidRDefault="00F83B4D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-верхний предел муниципального долга по состоянию на 1 января 201</w:t>
      </w:r>
      <w:r w:rsidR="00BF0278">
        <w:rPr>
          <w:rFonts w:ascii="Times New Roman" w:hAnsi="Times New Roman"/>
          <w:sz w:val="28"/>
          <w:szCs w:val="28"/>
        </w:rPr>
        <w:t>8</w:t>
      </w:r>
      <w:r w:rsidR="00B551AC" w:rsidRPr="00C75B97">
        <w:rPr>
          <w:rFonts w:ascii="Times New Roman" w:hAnsi="Times New Roman"/>
          <w:sz w:val="28"/>
          <w:szCs w:val="28"/>
        </w:rPr>
        <w:t xml:space="preserve"> </w:t>
      </w:r>
      <w:r w:rsidRPr="00C75B97">
        <w:rPr>
          <w:rFonts w:ascii="Times New Roman" w:hAnsi="Times New Roman"/>
          <w:sz w:val="28"/>
          <w:szCs w:val="28"/>
        </w:rPr>
        <w:t xml:space="preserve">года, в том числе верхний предел долга по муниципальным гарантиям; </w:t>
      </w:r>
    </w:p>
    <w:p w:rsidR="005A2FC6" w:rsidRPr="00C75B97" w:rsidRDefault="005A2FC6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-перечень муниципальных программ.</w:t>
      </w:r>
    </w:p>
    <w:p w:rsidR="00982A5E" w:rsidRPr="00C75B97" w:rsidRDefault="00982A5E" w:rsidP="00982A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Общий объем </w:t>
      </w:r>
      <w:proofErr w:type="gramStart"/>
      <w:r w:rsidRPr="00C75B97">
        <w:rPr>
          <w:rFonts w:ascii="Times New Roman" w:hAnsi="Times New Roman"/>
          <w:sz w:val="28"/>
          <w:szCs w:val="28"/>
        </w:rPr>
        <w:t>бюджетных ассигнований, направляемых на исполнение публично-нормативных обязательств установлен</w:t>
      </w:r>
      <w:proofErr w:type="gramEnd"/>
      <w:r w:rsidRPr="00C75B97">
        <w:rPr>
          <w:rFonts w:ascii="Times New Roman" w:hAnsi="Times New Roman"/>
          <w:sz w:val="28"/>
          <w:szCs w:val="28"/>
        </w:rPr>
        <w:t xml:space="preserve"> в сумме 280,0 тыс. рублей (п.3 ст. 184 БК РФ).</w:t>
      </w:r>
    </w:p>
    <w:p w:rsidR="0038729E" w:rsidRPr="00C75B97" w:rsidRDefault="0038729E" w:rsidP="00387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Проектом бюджета установлен размер резервного фонда администрации муниципального образования на 201</w:t>
      </w:r>
      <w:r w:rsidR="000E5DF2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 в сумме 100,0 тыс. рублей, что соответствует ограничениям, установленным</w:t>
      </w:r>
      <w:r w:rsidR="00261966" w:rsidRPr="00C75B97">
        <w:rPr>
          <w:rFonts w:ascii="Times New Roman" w:hAnsi="Times New Roman"/>
          <w:sz w:val="28"/>
          <w:szCs w:val="28"/>
        </w:rPr>
        <w:t xml:space="preserve"> п.3</w:t>
      </w:r>
      <w:r w:rsidRPr="00C75B97">
        <w:rPr>
          <w:rFonts w:ascii="Times New Roman" w:hAnsi="Times New Roman"/>
          <w:sz w:val="28"/>
          <w:szCs w:val="28"/>
        </w:rPr>
        <w:t xml:space="preserve"> ст.81 </w:t>
      </w:r>
      <w:r w:rsidR="00261966" w:rsidRPr="00C75B97">
        <w:rPr>
          <w:rFonts w:ascii="Times New Roman" w:hAnsi="Times New Roman"/>
          <w:sz w:val="28"/>
          <w:szCs w:val="28"/>
        </w:rPr>
        <w:t>БК</w:t>
      </w:r>
      <w:r w:rsidRPr="00C75B97">
        <w:rPr>
          <w:rFonts w:ascii="Times New Roman" w:hAnsi="Times New Roman"/>
          <w:sz w:val="28"/>
          <w:szCs w:val="28"/>
        </w:rPr>
        <w:t xml:space="preserve"> РФ.</w:t>
      </w:r>
    </w:p>
    <w:p w:rsidR="00907682" w:rsidRPr="00C75B97" w:rsidRDefault="00907682" w:rsidP="00387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Дорожный фонд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предусмотрен в сумме </w:t>
      </w:r>
      <w:r w:rsidR="000E5DF2" w:rsidRPr="00C75B97">
        <w:rPr>
          <w:rFonts w:ascii="Times New Roman" w:hAnsi="Times New Roman"/>
          <w:sz w:val="28"/>
          <w:szCs w:val="28"/>
        </w:rPr>
        <w:t>17307,3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.</w:t>
      </w:r>
    </w:p>
    <w:p w:rsidR="0038729E" w:rsidRPr="00C75B97" w:rsidRDefault="0038729E" w:rsidP="00387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Проектом бюджета определен верхний предел муниципального внутреннего долга на 1 января 201</w:t>
      </w:r>
      <w:r w:rsidR="009F6317" w:rsidRPr="00C75B97">
        <w:rPr>
          <w:rFonts w:ascii="Times New Roman" w:hAnsi="Times New Roman"/>
          <w:sz w:val="28"/>
          <w:szCs w:val="28"/>
        </w:rPr>
        <w:t>8</w:t>
      </w:r>
      <w:r w:rsidRPr="00C75B97">
        <w:rPr>
          <w:rFonts w:ascii="Times New Roman" w:hAnsi="Times New Roman"/>
          <w:sz w:val="28"/>
          <w:szCs w:val="28"/>
        </w:rPr>
        <w:t xml:space="preserve"> года в сумме </w:t>
      </w:r>
      <w:r w:rsidR="00907682" w:rsidRPr="00C75B97">
        <w:rPr>
          <w:rFonts w:ascii="Times New Roman" w:hAnsi="Times New Roman"/>
          <w:sz w:val="28"/>
          <w:szCs w:val="28"/>
        </w:rPr>
        <w:t>5000</w:t>
      </w:r>
      <w:r w:rsidRPr="00C75B97">
        <w:rPr>
          <w:rFonts w:ascii="Times New Roman" w:hAnsi="Times New Roman"/>
          <w:sz w:val="28"/>
          <w:szCs w:val="28"/>
        </w:rPr>
        <w:t>,0 тыс. рублей, который не превышает предельного объема муниципального долга (п.3 ст.107 БК РФ),</w:t>
      </w:r>
      <w:r w:rsidR="00907682" w:rsidRPr="00C75B97">
        <w:rPr>
          <w:rFonts w:ascii="Times New Roman" w:hAnsi="Times New Roman"/>
          <w:sz w:val="28"/>
          <w:szCs w:val="28"/>
        </w:rPr>
        <w:t xml:space="preserve"> </w:t>
      </w:r>
      <w:r w:rsidRPr="00C75B97">
        <w:rPr>
          <w:rFonts w:ascii="Times New Roman" w:hAnsi="Times New Roman"/>
          <w:sz w:val="28"/>
          <w:szCs w:val="28"/>
        </w:rPr>
        <w:t>в том числе по муниципальным гарантиям муниципального образовани</w:t>
      </w:r>
      <w:r w:rsidR="00907682" w:rsidRPr="00C75B97">
        <w:rPr>
          <w:rFonts w:ascii="Times New Roman" w:hAnsi="Times New Roman"/>
          <w:sz w:val="28"/>
          <w:szCs w:val="28"/>
        </w:rPr>
        <w:t>я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7682" w:rsidRPr="00C75B97">
        <w:rPr>
          <w:rFonts w:ascii="Times New Roman" w:hAnsi="Times New Roman"/>
          <w:sz w:val="28"/>
          <w:szCs w:val="28"/>
        </w:rPr>
        <w:t>Анастасиевское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сельское поселение 0,0 тыс. рублей</w:t>
      </w:r>
      <w:r w:rsidR="00907682" w:rsidRPr="00C75B97">
        <w:rPr>
          <w:rFonts w:ascii="Times New Roman" w:hAnsi="Times New Roman"/>
          <w:sz w:val="28"/>
          <w:szCs w:val="28"/>
        </w:rPr>
        <w:t xml:space="preserve"> </w:t>
      </w:r>
      <w:r w:rsidRPr="00C75B97">
        <w:rPr>
          <w:rFonts w:ascii="Times New Roman" w:hAnsi="Times New Roman"/>
          <w:sz w:val="28"/>
          <w:szCs w:val="28"/>
        </w:rPr>
        <w:t>(ст.111 БК РФ).</w:t>
      </w:r>
    </w:p>
    <w:p w:rsidR="00AA6DB1" w:rsidRDefault="00AA6DB1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75B97" w:rsidRDefault="00C75B97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75B97" w:rsidRDefault="00C75B97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1687" w:rsidRPr="00C75B97" w:rsidRDefault="000C6504" w:rsidP="00A11C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lastRenderedPageBreak/>
        <w:t xml:space="preserve">Оценка социально – </w:t>
      </w:r>
      <w:r w:rsidR="00D058DC" w:rsidRPr="00C75B97">
        <w:rPr>
          <w:rFonts w:ascii="Times New Roman" w:hAnsi="Times New Roman"/>
          <w:b/>
          <w:sz w:val="28"/>
          <w:szCs w:val="28"/>
        </w:rPr>
        <w:t>экономического развития</w:t>
      </w:r>
    </w:p>
    <w:p w:rsidR="00D058DC" w:rsidRPr="00C75B97" w:rsidRDefault="00021C8A" w:rsidP="00A11C0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781687" w:rsidRPr="00C75B97" w:rsidRDefault="00781687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687" w:rsidRPr="00C75B97" w:rsidRDefault="007F43CF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«О прогнозе социально-экономического развития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на 201</w:t>
      </w:r>
      <w:r w:rsidR="000E5DF2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0E5DF2" w:rsidRPr="00C75B97">
        <w:rPr>
          <w:rFonts w:ascii="Times New Roman" w:hAnsi="Times New Roman"/>
          <w:sz w:val="28"/>
          <w:szCs w:val="28"/>
        </w:rPr>
        <w:t>8</w:t>
      </w:r>
      <w:r w:rsidRPr="00C75B97">
        <w:rPr>
          <w:rFonts w:ascii="Times New Roman" w:hAnsi="Times New Roman"/>
          <w:sz w:val="28"/>
          <w:szCs w:val="28"/>
        </w:rPr>
        <w:t>-201</w:t>
      </w:r>
      <w:r w:rsidR="000E5DF2" w:rsidRPr="00C75B97">
        <w:rPr>
          <w:rFonts w:ascii="Times New Roman" w:hAnsi="Times New Roman"/>
          <w:sz w:val="28"/>
          <w:szCs w:val="28"/>
        </w:rPr>
        <w:t>9</w:t>
      </w:r>
      <w:r w:rsidRPr="00C75B97">
        <w:rPr>
          <w:rFonts w:ascii="Times New Roman" w:hAnsi="Times New Roman"/>
          <w:sz w:val="28"/>
          <w:szCs w:val="28"/>
        </w:rPr>
        <w:t xml:space="preserve"> годов» от </w:t>
      </w:r>
      <w:r w:rsidR="002F7B0E" w:rsidRPr="00C75B97">
        <w:rPr>
          <w:rFonts w:ascii="Times New Roman" w:hAnsi="Times New Roman"/>
          <w:sz w:val="28"/>
          <w:szCs w:val="28"/>
        </w:rPr>
        <w:t>01</w:t>
      </w:r>
      <w:r w:rsidRPr="00C75B97">
        <w:rPr>
          <w:rFonts w:ascii="Times New Roman" w:hAnsi="Times New Roman"/>
          <w:sz w:val="28"/>
          <w:szCs w:val="28"/>
        </w:rPr>
        <w:t>.11.201</w:t>
      </w:r>
      <w:r w:rsidR="002C6727" w:rsidRPr="00C75B97">
        <w:rPr>
          <w:rFonts w:ascii="Times New Roman" w:hAnsi="Times New Roman"/>
          <w:sz w:val="28"/>
          <w:szCs w:val="28"/>
        </w:rPr>
        <w:t>6</w:t>
      </w:r>
      <w:r w:rsidRPr="00C75B97">
        <w:rPr>
          <w:rFonts w:ascii="Times New Roman" w:hAnsi="Times New Roman"/>
          <w:sz w:val="28"/>
          <w:szCs w:val="28"/>
        </w:rPr>
        <w:t xml:space="preserve"> №</w:t>
      </w:r>
      <w:r w:rsidR="002C6727" w:rsidRPr="00C75B97">
        <w:rPr>
          <w:rFonts w:ascii="Times New Roman" w:hAnsi="Times New Roman"/>
          <w:sz w:val="28"/>
          <w:szCs w:val="28"/>
        </w:rPr>
        <w:t xml:space="preserve"> </w:t>
      </w:r>
      <w:r w:rsidR="002F7B0E" w:rsidRPr="00C75B97">
        <w:rPr>
          <w:rFonts w:ascii="Times New Roman" w:hAnsi="Times New Roman"/>
          <w:sz w:val="28"/>
          <w:szCs w:val="28"/>
        </w:rPr>
        <w:t>615</w:t>
      </w:r>
      <w:r w:rsidRPr="00C75B97">
        <w:rPr>
          <w:rFonts w:ascii="Times New Roman" w:hAnsi="Times New Roman"/>
          <w:sz w:val="28"/>
          <w:szCs w:val="28"/>
        </w:rPr>
        <w:t xml:space="preserve"> утвержден прогноз социально-экономического развития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на 201</w:t>
      </w:r>
      <w:r w:rsidR="002C6727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2C6727" w:rsidRPr="00C75B97">
        <w:rPr>
          <w:rFonts w:ascii="Times New Roman" w:hAnsi="Times New Roman"/>
          <w:sz w:val="28"/>
          <w:szCs w:val="28"/>
        </w:rPr>
        <w:t>8</w:t>
      </w:r>
      <w:r w:rsidRPr="00C75B97">
        <w:rPr>
          <w:rFonts w:ascii="Times New Roman" w:hAnsi="Times New Roman"/>
          <w:sz w:val="28"/>
          <w:szCs w:val="28"/>
        </w:rPr>
        <w:t>-201</w:t>
      </w:r>
      <w:r w:rsidR="002C6727" w:rsidRPr="00C75B97">
        <w:rPr>
          <w:rFonts w:ascii="Times New Roman" w:hAnsi="Times New Roman"/>
          <w:sz w:val="28"/>
          <w:szCs w:val="28"/>
        </w:rPr>
        <w:t>9</w:t>
      </w:r>
      <w:r w:rsidRPr="00C75B97">
        <w:rPr>
          <w:rFonts w:ascii="Times New Roman" w:hAnsi="Times New Roman"/>
          <w:sz w:val="28"/>
          <w:szCs w:val="28"/>
        </w:rPr>
        <w:t xml:space="preserve"> годов.</w:t>
      </w:r>
    </w:p>
    <w:p w:rsidR="002A244C" w:rsidRPr="00C75B97" w:rsidRDefault="002A244C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5B97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на 201</w:t>
      </w:r>
      <w:r w:rsidR="002770ED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2770ED" w:rsidRPr="00C75B97">
        <w:rPr>
          <w:rFonts w:ascii="Times New Roman" w:hAnsi="Times New Roman"/>
          <w:sz w:val="28"/>
          <w:szCs w:val="28"/>
        </w:rPr>
        <w:t>8</w:t>
      </w:r>
      <w:r w:rsidRPr="00C75B97">
        <w:rPr>
          <w:rFonts w:ascii="Times New Roman" w:hAnsi="Times New Roman"/>
          <w:sz w:val="28"/>
          <w:szCs w:val="28"/>
        </w:rPr>
        <w:t xml:space="preserve"> – 201</w:t>
      </w:r>
      <w:r w:rsidR="002770ED" w:rsidRPr="00C75B97">
        <w:rPr>
          <w:rFonts w:ascii="Times New Roman" w:hAnsi="Times New Roman"/>
          <w:sz w:val="28"/>
          <w:szCs w:val="28"/>
        </w:rPr>
        <w:t>9</w:t>
      </w:r>
      <w:r w:rsidRPr="00C75B97">
        <w:rPr>
          <w:rFonts w:ascii="Times New Roman" w:hAnsi="Times New Roman"/>
          <w:sz w:val="28"/>
          <w:szCs w:val="28"/>
        </w:rPr>
        <w:t xml:space="preserve"> годов (далее - Прогноз) разработан с учетом  анализа социально-экономического развития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района, а также прогнозов, полученных от  ведущих предприятий, расположенных на территории поселения, с учетом оценки негативного влияния мирового кризиса, результатов от реализации антикризисных мер, направленных на оздоровление экономики поселения.</w:t>
      </w:r>
      <w:proofErr w:type="gramEnd"/>
    </w:p>
    <w:p w:rsidR="00F035E7" w:rsidRPr="00C75B97" w:rsidRDefault="00F035E7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EAC" w:rsidRPr="00C75B97" w:rsidRDefault="00970EAC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расположено четыре населенных пункта: </w:t>
      </w:r>
      <w:proofErr w:type="spellStart"/>
      <w:r w:rsidRPr="00C75B97">
        <w:rPr>
          <w:rFonts w:ascii="Times New Roman" w:hAnsi="Times New Roman"/>
          <w:sz w:val="28"/>
          <w:szCs w:val="28"/>
        </w:rPr>
        <w:t>ст</w:t>
      </w:r>
      <w:proofErr w:type="gramStart"/>
      <w:r w:rsidRPr="00C75B97">
        <w:rPr>
          <w:rFonts w:ascii="Times New Roman" w:hAnsi="Times New Roman"/>
          <w:sz w:val="28"/>
          <w:szCs w:val="28"/>
        </w:rPr>
        <w:t>.А</w:t>
      </w:r>
      <w:proofErr w:type="gramEnd"/>
      <w:r w:rsidRPr="00C75B97">
        <w:rPr>
          <w:rFonts w:ascii="Times New Roman" w:hAnsi="Times New Roman"/>
          <w:sz w:val="28"/>
          <w:szCs w:val="28"/>
        </w:rPr>
        <w:t>настасиевская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, х. </w:t>
      </w:r>
      <w:proofErr w:type="spellStart"/>
      <w:r w:rsidRPr="00C75B97">
        <w:rPr>
          <w:rFonts w:ascii="Times New Roman" w:hAnsi="Times New Roman"/>
          <w:sz w:val="28"/>
          <w:szCs w:val="28"/>
        </w:rPr>
        <w:t>Прикубанский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, х. </w:t>
      </w:r>
      <w:proofErr w:type="spellStart"/>
      <w:r w:rsidRPr="00C75B97">
        <w:rPr>
          <w:rFonts w:ascii="Times New Roman" w:hAnsi="Times New Roman"/>
          <w:sz w:val="28"/>
          <w:szCs w:val="28"/>
        </w:rPr>
        <w:t>Ханьков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75B97">
        <w:rPr>
          <w:rFonts w:ascii="Times New Roman" w:hAnsi="Times New Roman"/>
          <w:sz w:val="28"/>
          <w:szCs w:val="28"/>
        </w:rPr>
        <w:t>х.Урма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. Общая численность населения составляет </w:t>
      </w:r>
      <w:r w:rsidR="002770ED" w:rsidRPr="00C75B97">
        <w:rPr>
          <w:rFonts w:ascii="Times New Roman" w:hAnsi="Times New Roman"/>
          <w:sz w:val="28"/>
          <w:szCs w:val="28"/>
        </w:rPr>
        <w:t>12752</w:t>
      </w:r>
      <w:r w:rsidRPr="00C75B97">
        <w:rPr>
          <w:rFonts w:ascii="Times New Roman" w:hAnsi="Times New Roman"/>
          <w:sz w:val="28"/>
          <w:szCs w:val="28"/>
        </w:rPr>
        <w:t xml:space="preserve"> человека.</w:t>
      </w:r>
    </w:p>
    <w:p w:rsidR="00970EAC" w:rsidRPr="00C75B97" w:rsidRDefault="00970EAC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44C" w:rsidRPr="00C75B97" w:rsidRDefault="002A244C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На территории поселения расположены предприятия и учреждения различных форм собственности: </w:t>
      </w:r>
    </w:p>
    <w:p w:rsidR="002A244C" w:rsidRPr="00C75B97" w:rsidRDefault="002A244C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промышленные предприятия - </w:t>
      </w:r>
      <w:r w:rsidR="002770ED" w:rsidRPr="00C75B97">
        <w:rPr>
          <w:rFonts w:ascii="Times New Roman" w:hAnsi="Times New Roman"/>
          <w:sz w:val="28"/>
          <w:szCs w:val="28"/>
        </w:rPr>
        <w:t>8</w:t>
      </w:r>
      <w:r w:rsidRPr="00C75B97">
        <w:rPr>
          <w:rFonts w:ascii="Times New Roman" w:hAnsi="Times New Roman"/>
          <w:sz w:val="28"/>
          <w:szCs w:val="28"/>
        </w:rPr>
        <w:t>;</w:t>
      </w:r>
    </w:p>
    <w:p w:rsidR="002A244C" w:rsidRPr="00C75B97" w:rsidRDefault="002A244C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сельскохозяйственные предприятия - 1;</w:t>
      </w:r>
    </w:p>
    <w:p w:rsidR="002A244C" w:rsidRPr="00C75B97" w:rsidRDefault="002A244C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муниципальной формы собственности - </w:t>
      </w:r>
      <w:r w:rsidR="002770ED" w:rsidRPr="00C75B97">
        <w:rPr>
          <w:rFonts w:ascii="Times New Roman" w:hAnsi="Times New Roman"/>
          <w:sz w:val="28"/>
          <w:szCs w:val="28"/>
        </w:rPr>
        <w:t>22</w:t>
      </w:r>
      <w:r w:rsidRPr="00C75B97">
        <w:rPr>
          <w:rFonts w:ascii="Times New Roman" w:hAnsi="Times New Roman"/>
          <w:sz w:val="28"/>
          <w:szCs w:val="28"/>
        </w:rPr>
        <w:t>;</w:t>
      </w:r>
    </w:p>
    <w:p w:rsidR="002A244C" w:rsidRPr="00C75B97" w:rsidRDefault="002A244C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субъекты малого и среднего бизнеса - </w:t>
      </w:r>
      <w:r w:rsidR="002770ED" w:rsidRPr="00C75B97">
        <w:rPr>
          <w:rFonts w:ascii="Times New Roman" w:hAnsi="Times New Roman"/>
          <w:sz w:val="28"/>
          <w:szCs w:val="28"/>
        </w:rPr>
        <w:t>406</w:t>
      </w:r>
      <w:r w:rsidRPr="00C75B97">
        <w:rPr>
          <w:rFonts w:ascii="Times New Roman" w:hAnsi="Times New Roman"/>
          <w:sz w:val="28"/>
          <w:szCs w:val="28"/>
        </w:rPr>
        <w:t>;</w:t>
      </w:r>
    </w:p>
    <w:p w:rsidR="002A244C" w:rsidRPr="00C75B97" w:rsidRDefault="002A244C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крестьянско-фермерские хозяйства - 3</w:t>
      </w:r>
      <w:r w:rsidR="002770ED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>.</w:t>
      </w:r>
    </w:p>
    <w:p w:rsidR="002A244C" w:rsidRPr="00C75B97" w:rsidRDefault="002A244C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На территории поселения имеется 4</w:t>
      </w:r>
      <w:r w:rsidR="002770ED" w:rsidRPr="00C75B97">
        <w:rPr>
          <w:rFonts w:ascii="Times New Roman" w:hAnsi="Times New Roman"/>
          <w:sz w:val="28"/>
          <w:szCs w:val="28"/>
        </w:rPr>
        <w:t>765</w:t>
      </w:r>
      <w:r w:rsidRPr="00C75B97">
        <w:rPr>
          <w:rFonts w:ascii="Times New Roman" w:hAnsi="Times New Roman"/>
          <w:sz w:val="28"/>
          <w:szCs w:val="28"/>
        </w:rPr>
        <w:t xml:space="preserve"> личных подворий граждан.</w:t>
      </w:r>
    </w:p>
    <w:p w:rsidR="002A244C" w:rsidRPr="00C75B97" w:rsidRDefault="002A244C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Основой экономики поселения являются сельское хозяйство, нефтедобыча и торговля.</w:t>
      </w:r>
    </w:p>
    <w:p w:rsidR="00AE0297" w:rsidRPr="00C75B97" w:rsidRDefault="00AE0297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Экономическую основу поселения составляют предприятия:  ООО «РН-Краснодарнефтегаз», ОАО «КНГ-</w:t>
      </w:r>
      <w:proofErr w:type="spellStart"/>
      <w:r w:rsidRPr="00C75B97">
        <w:rPr>
          <w:rFonts w:ascii="Times New Roman" w:hAnsi="Times New Roman"/>
          <w:sz w:val="28"/>
          <w:szCs w:val="28"/>
        </w:rPr>
        <w:t>Машзаводсервис</w:t>
      </w:r>
      <w:proofErr w:type="spellEnd"/>
      <w:r w:rsidRPr="00C75B97">
        <w:rPr>
          <w:rFonts w:ascii="Times New Roman" w:hAnsi="Times New Roman"/>
          <w:sz w:val="28"/>
          <w:szCs w:val="28"/>
        </w:rPr>
        <w:t>».</w:t>
      </w:r>
      <w:r w:rsidRPr="00C75B97">
        <w:rPr>
          <w:rFonts w:ascii="Times New Roman" w:hAnsi="Times New Roman"/>
          <w:sz w:val="28"/>
          <w:szCs w:val="28"/>
        </w:rPr>
        <w:tab/>
        <w:t xml:space="preserve"> </w:t>
      </w:r>
    </w:p>
    <w:p w:rsidR="00AE0297" w:rsidRPr="00C75B97" w:rsidRDefault="00AE0297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Основное сельскохозяйственное предприятие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АО «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Анастасиевское</w:t>
      </w:r>
      <w:proofErr w:type="spellEnd"/>
      <w:r w:rsidRPr="00C75B97">
        <w:rPr>
          <w:rFonts w:ascii="Times New Roman" w:hAnsi="Times New Roman"/>
          <w:sz w:val="28"/>
          <w:szCs w:val="28"/>
        </w:rPr>
        <w:t>».</w:t>
      </w:r>
    </w:p>
    <w:p w:rsidR="002770ED" w:rsidRPr="00C75B97" w:rsidRDefault="002770ED" w:rsidP="00277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В последние годы АО «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Анастасиевское</w:t>
      </w:r>
      <w:proofErr w:type="spellEnd"/>
      <w:r w:rsidRPr="00C75B97">
        <w:rPr>
          <w:rFonts w:ascii="Times New Roman" w:hAnsi="Times New Roman"/>
          <w:sz w:val="28"/>
          <w:szCs w:val="28"/>
        </w:rPr>
        <w:t>» по показателям урожайности основных сельскохозяйственных культур занимает ведущее место по району. Основные виды сельскохозяйственной продукции: зерновые и зернобобовые культуры.</w:t>
      </w:r>
    </w:p>
    <w:p w:rsidR="002770ED" w:rsidRPr="00C75B97" w:rsidRDefault="002770ED" w:rsidP="00277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Намолочено зерна в 2015 году 46,5 тысяч тонн, ожидается в 2016 году 44,7 тысяч тонн, прогнозируется на 2017 год 44,5 тысяч тонн.</w:t>
      </w:r>
    </w:p>
    <w:p w:rsidR="002770ED" w:rsidRPr="00C75B97" w:rsidRDefault="002770ED" w:rsidP="00277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lastRenderedPageBreak/>
        <w:t xml:space="preserve">Намолочено сои 7,6 тысяч тонн в 2015 году, планируется в 2016 году 8,6 тысяч тонн, прогнозируется на 2017 год 8,3 тысяч тонн. </w:t>
      </w:r>
    </w:p>
    <w:p w:rsidR="002770ED" w:rsidRPr="00C75B97" w:rsidRDefault="002770ED" w:rsidP="00277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Основным производителем риса также является АО «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Анастасиевское</w:t>
      </w:r>
      <w:proofErr w:type="spellEnd"/>
      <w:r w:rsidRPr="00C75B97">
        <w:rPr>
          <w:rFonts w:ascii="Times New Roman" w:hAnsi="Times New Roman"/>
          <w:sz w:val="28"/>
          <w:szCs w:val="28"/>
        </w:rPr>
        <w:t>». За 2015 год произведено 22,6 тысяч тонн риса, по оценке 2016 года планируется 20,0 тысяч тонн.</w:t>
      </w:r>
    </w:p>
    <w:p w:rsidR="002770ED" w:rsidRPr="00C75B97" w:rsidRDefault="002770ED" w:rsidP="00277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Производством сельскохозяйственных культур на территории поселения также занимаются крестьянские (фермерские) хозяйства, индивидуальные предприниматели, личные подсобные хозяйства.</w:t>
      </w:r>
    </w:p>
    <w:p w:rsidR="00EB48B9" w:rsidRPr="00C75B97" w:rsidRDefault="00EB48B9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Производством сельскохозяйственных культур на территории поселения также занимаются крестьянские (фермерские) хозяйства, индивидуальные предприниматели, личные подсобные хозяйства.</w:t>
      </w:r>
    </w:p>
    <w:p w:rsidR="002770ED" w:rsidRPr="00C75B97" w:rsidRDefault="002770ED" w:rsidP="002770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Основная часть товарооборота поселения формируется мелкими предприятиями. Всего оборот розничной торговли на территории поселения в 2</w:t>
      </w:r>
      <w:r w:rsidR="00F959D4" w:rsidRPr="00C75B97">
        <w:rPr>
          <w:rFonts w:ascii="Times New Roman" w:hAnsi="Times New Roman"/>
          <w:sz w:val="28"/>
          <w:szCs w:val="28"/>
        </w:rPr>
        <w:t>015  году составил 32807,4 тыс.</w:t>
      </w:r>
      <w:r w:rsidRPr="00C75B97">
        <w:rPr>
          <w:rFonts w:ascii="Times New Roman" w:hAnsi="Times New Roman"/>
          <w:sz w:val="28"/>
          <w:szCs w:val="28"/>
        </w:rPr>
        <w:t xml:space="preserve"> рублей. Индекс физического объема к 2016 году составил 6,7 %. Ожидаемый объем розничного товарооборота в 2017 году оценивается в сумме </w:t>
      </w:r>
      <w:r w:rsidR="00F959D4" w:rsidRPr="00C75B97">
        <w:rPr>
          <w:rFonts w:ascii="Times New Roman" w:hAnsi="Times New Roman"/>
          <w:sz w:val="28"/>
          <w:szCs w:val="28"/>
        </w:rPr>
        <w:t>37443,8 тыс.</w:t>
      </w:r>
      <w:r w:rsidRPr="00C75B97">
        <w:rPr>
          <w:rFonts w:ascii="Times New Roman" w:hAnsi="Times New Roman"/>
          <w:sz w:val="28"/>
          <w:szCs w:val="28"/>
        </w:rPr>
        <w:t xml:space="preserve"> рублей.</w:t>
      </w:r>
    </w:p>
    <w:p w:rsidR="00F959D4" w:rsidRPr="00C75B97" w:rsidRDefault="00F959D4" w:rsidP="00F95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В прогнозируемом периоде предполагается проводить следующие работы по обеспечению комфортности проживания в населенных пунктах:</w:t>
      </w:r>
    </w:p>
    <w:p w:rsidR="00F959D4" w:rsidRPr="00C75B97" w:rsidRDefault="00F959D4" w:rsidP="00F95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 содержание мест захоронения;</w:t>
      </w:r>
    </w:p>
    <w:p w:rsidR="00F959D4" w:rsidRPr="00C75B97" w:rsidRDefault="00F959D4" w:rsidP="00F95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 скашивание газонов;</w:t>
      </w:r>
    </w:p>
    <w:p w:rsidR="00F959D4" w:rsidRPr="00C75B97" w:rsidRDefault="00F959D4" w:rsidP="00F95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 организация вывоза твердых бытовых отходов, ликвидация несанкционированных свалок;</w:t>
      </w:r>
    </w:p>
    <w:p w:rsidR="00F959D4" w:rsidRPr="00C75B97" w:rsidRDefault="00F959D4" w:rsidP="00F95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 обрезка старых и аварийных деревьев;</w:t>
      </w:r>
    </w:p>
    <w:p w:rsidR="00F959D4" w:rsidRPr="00C75B97" w:rsidRDefault="00F959D4" w:rsidP="00F95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 посадка новых деревьев, кустарников, цветочной  рассады:</w:t>
      </w:r>
    </w:p>
    <w:p w:rsidR="00F959D4" w:rsidRPr="00C75B97" w:rsidRDefault="00F959D4" w:rsidP="00F95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 приобретение новых и ремонт существующих детских площадок;</w:t>
      </w:r>
    </w:p>
    <w:p w:rsidR="00F959D4" w:rsidRPr="00C75B97" w:rsidRDefault="00F959D4" w:rsidP="00F95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 изготовление и установка металлических ограждений возле жилых домов;</w:t>
      </w:r>
    </w:p>
    <w:p w:rsidR="00F959D4" w:rsidRPr="00C75B97" w:rsidRDefault="00F959D4" w:rsidP="00F959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  расчистка дорог  в зимний период.</w:t>
      </w:r>
    </w:p>
    <w:p w:rsidR="00F035E7" w:rsidRPr="00C75B97" w:rsidRDefault="00F035E7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4A90" w:rsidRPr="00C75B97" w:rsidRDefault="00D058DC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 xml:space="preserve">Соблюдение требований основных направлений </w:t>
      </w:r>
      <w:proofErr w:type="gramStart"/>
      <w:r w:rsidRPr="00C75B97">
        <w:rPr>
          <w:rFonts w:ascii="Times New Roman" w:hAnsi="Times New Roman"/>
          <w:b/>
          <w:sz w:val="28"/>
          <w:szCs w:val="28"/>
        </w:rPr>
        <w:t>бюджетной</w:t>
      </w:r>
      <w:proofErr w:type="gramEnd"/>
      <w:r w:rsidRPr="00C75B97">
        <w:rPr>
          <w:rFonts w:ascii="Times New Roman" w:hAnsi="Times New Roman"/>
          <w:b/>
          <w:sz w:val="28"/>
          <w:szCs w:val="28"/>
        </w:rPr>
        <w:t xml:space="preserve">  </w:t>
      </w:r>
    </w:p>
    <w:p w:rsidR="00D058DC" w:rsidRPr="00C75B97" w:rsidRDefault="00810D8D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 xml:space="preserve">и налоговой </w:t>
      </w:r>
      <w:r w:rsidR="00D058DC" w:rsidRPr="00C75B97">
        <w:rPr>
          <w:rFonts w:ascii="Times New Roman" w:hAnsi="Times New Roman"/>
          <w:b/>
          <w:sz w:val="28"/>
          <w:szCs w:val="28"/>
        </w:rPr>
        <w:t>политики при составлении проекта решения</w:t>
      </w:r>
    </w:p>
    <w:p w:rsidR="00810D8D" w:rsidRPr="00C75B97" w:rsidRDefault="00810D8D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687" w:rsidRPr="00C75B97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="002F7B0E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2F7B0E"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</w:t>
      </w:r>
      <w:proofErr w:type="spellStart"/>
      <w:r w:rsidR="002F7B0E" w:rsidRPr="00C75B97">
        <w:rPr>
          <w:rFonts w:ascii="Times New Roman" w:hAnsi="Times New Roman"/>
          <w:sz w:val="28"/>
          <w:szCs w:val="28"/>
        </w:rPr>
        <w:t>рацона</w:t>
      </w:r>
      <w:proofErr w:type="spellEnd"/>
      <w:r w:rsidR="002F7B0E" w:rsidRPr="00C75B9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F7B0E" w:rsidRPr="00C75B97">
        <w:rPr>
          <w:rFonts w:ascii="Times New Roman" w:hAnsi="Times New Roman"/>
          <w:sz w:val="28"/>
          <w:szCs w:val="28"/>
        </w:rPr>
        <w:t>утвержденны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</w:t>
      </w:r>
      <w:r w:rsidR="00781687" w:rsidRPr="00C75B97">
        <w:rPr>
          <w:rFonts w:ascii="Times New Roman" w:hAnsi="Times New Roman"/>
          <w:sz w:val="28"/>
          <w:szCs w:val="28"/>
        </w:rPr>
        <w:t>П</w:t>
      </w:r>
      <w:r w:rsidRPr="00C75B97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proofErr w:type="spellStart"/>
      <w:r w:rsidR="00781687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</w:t>
      </w:r>
      <w:r w:rsidR="00781687" w:rsidRPr="00C75B97">
        <w:rPr>
          <w:rFonts w:ascii="Times New Roman" w:hAnsi="Times New Roman"/>
          <w:sz w:val="28"/>
          <w:szCs w:val="28"/>
        </w:rPr>
        <w:t>го</w:t>
      </w:r>
      <w:r w:rsidRPr="00C75B97">
        <w:rPr>
          <w:rFonts w:ascii="Times New Roman" w:hAnsi="Times New Roman"/>
          <w:sz w:val="28"/>
          <w:szCs w:val="28"/>
        </w:rPr>
        <w:t xml:space="preserve"> поселени</w:t>
      </w:r>
      <w:r w:rsidR="00781687" w:rsidRPr="00C75B97">
        <w:rPr>
          <w:rFonts w:ascii="Times New Roman" w:hAnsi="Times New Roman"/>
          <w:sz w:val="28"/>
          <w:szCs w:val="28"/>
        </w:rPr>
        <w:t>я</w:t>
      </w:r>
      <w:r w:rsidRPr="00C75B97">
        <w:rPr>
          <w:rFonts w:ascii="Times New Roman" w:hAnsi="Times New Roman"/>
          <w:sz w:val="28"/>
          <w:szCs w:val="28"/>
        </w:rPr>
        <w:t xml:space="preserve"> Славянского района от </w:t>
      </w:r>
      <w:r w:rsidR="002F7B0E" w:rsidRPr="00C75B97">
        <w:rPr>
          <w:rFonts w:ascii="Times New Roman" w:hAnsi="Times New Roman"/>
          <w:sz w:val="28"/>
          <w:szCs w:val="28"/>
        </w:rPr>
        <w:t>13</w:t>
      </w:r>
      <w:r w:rsidR="00781687" w:rsidRPr="00C75B97">
        <w:rPr>
          <w:rFonts w:ascii="Times New Roman" w:hAnsi="Times New Roman"/>
          <w:sz w:val="28"/>
          <w:szCs w:val="28"/>
        </w:rPr>
        <w:t>.10.201</w:t>
      </w:r>
      <w:r w:rsidR="002F7B0E" w:rsidRPr="00C75B97">
        <w:rPr>
          <w:rFonts w:ascii="Times New Roman" w:hAnsi="Times New Roman"/>
          <w:sz w:val="28"/>
          <w:szCs w:val="28"/>
        </w:rPr>
        <w:t>6</w:t>
      </w:r>
      <w:r w:rsidRPr="00C75B97">
        <w:rPr>
          <w:rFonts w:ascii="Times New Roman" w:hAnsi="Times New Roman"/>
          <w:sz w:val="28"/>
          <w:szCs w:val="28"/>
        </w:rPr>
        <w:t xml:space="preserve"> № </w:t>
      </w:r>
      <w:r w:rsidR="002F7B0E" w:rsidRPr="00C75B97">
        <w:rPr>
          <w:rFonts w:ascii="Times New Roman" w:hAnsi="Times New Roman"/>
          <w:sz w:val="28"/>
          <w:szCs w:val="28"/>
        </w:rPr>
        <w:t>568</w:t>
      </w:r>
      <w:r w:rsidR="00781687" w:rsidRPr="00C75B97">
        <w:rPr>
          <w:rFonts w:ascii="Times New Roman" w:hAnsi="Times New Roman"/>
          <w:sz w:val="28"/>
          <w:szCs w:val="28"/>
        </w:rPr>
        <w:t xml:space="preserve"> «Об утверждении основных направлений бюджетной и налоговой политики </w:t>
      </w:r>
      <w:proofErr w:type="spellStart"/>
      <w:r w:rsidR="00781687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781687"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на 201</w:t>
      </w:r>
      <w:r w:rsidR="002F7B0E" w:rsidRPr="00C75B97">
        <w:rPr>
          <w:rFonts w:ascii="Times New Roman" w:hAnsi="Times New Roman"/>
          <w:sz w:val="28"/>
          <w:szCs w:val="28"/>
        </w:rPr>
        <w:t>7</w:t>
      </w:r>
      <w:r w:rsidR="00781687" w:rsidRPr="00C75B97">
        <w:rPr>
          <w:rFonts w:ascii="Times New Roman" w:hAnsi="Times New Roman"/>
          <w:sz w:val="28"/>
          <w:szCs w:val="28"/>
        </w:rPr>
        <w:t xml:space="preserve"> год»</w:t>
      </w:r>
      <w:r w:rsidRPr="00C75B97">
        <w:rPr>
          <w:rFonts w:ascii="Times New Roman" w:hAnsi="Times New Roman"/>
          <w:sz w:val="28"/>
          <w:szCs w:val="28"/>
        </w:rPr>
        <w:t>, подготовлены в соответствии со статьями 172,</w:t>
      </w:r>
      <w:r w:rsidR="004A1968" w:rsidRPr="00C75B97">
        <w:rPr>
          <w:rFonts w:ascii="Times New Roman" w:hAnsi="Times New Roman"/>
          <w:sz w:val="28"/>
          <w:szCs w:val="28"/>
        </w:rPr>
        <w:t xml:space="preserve"> </w:t>
      </w:r>
      <w:r w:rsidRPr="00C75B97">
        <w:rPr>
          <w:rFonts w:ascii="Times New Roman" w:hAnsi="Times New Roman"/>
          <w:sz w:val="28"/>
          <w:szCs w:val="28"/>
        </w:rPr>
        <w:t xml:space="preserve">184.2 </w:t>
      </w:r>
      <w:r w:rsidR="00781687" w:rsidRPr="00C75B97">
        <w:rPr>
          <w:rFonts w:ascii="Times New Roman" w:hAnsi="Times New Roman"/>
          <w:sz w:val="28"/>
          <w:szCs w:val="28"/>
        </w:rPr>
        <w:t>БК РФ.</w:t>
      </w:r>
    </w:p>
    <w:p w:rsidR="005C1427" w:rsidRPr="00C75B97" w:rsidRDefault="005C1427" w:rsidP="005C1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Бюджетная и налоговая политика на 2017 год  направлена на решение задач, сформулированных в Посланиях Президента России Федеральному Собранию и в прогнозе социально-экономического развития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района.</w:t>
      </w:r>
    </w:p>
    <w:p w:rsidR="005C1427" w:rsidRPr="00C75B97" w:rsidRDefault="005C1427" w:rsidP="005C1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lastRenderedPageBreak/>
        <w:t>Основные цели налоговой политики Российской Федерации на 2017 год и на плановый период 2018 и 2019 годов</w:t>
      </w:r>
    </w:p>
    <w:p w:rsidR="005C1427" w:rsidRPr="00C75B97" w:rsidRDefault="005C1427" w:rsidP="005C1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 исключить рост налоговой нагрузки;</w:t>
      </w:r>
    </w:p>
    <w:p w:rsidR="005C1427" w:rsidRPr="00C75B97" w:rsidRDefault="005C1427" w:rsidP="005C1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-устойчивое социально-экономическое развитие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района;</w:t>
      </w:r>
    </w:p>
    <w:p w:rsidR="005C1427" w:rsidRPr="00C75B97" w:rsidRDefault="005C1427" w:rsidP="005C1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Повышение эффективности осуществляемых бюджетных расходов.</w:t>
      </w:r>
    </w:p>
    <w:p w:rsidR="005C1427" w:rsidRPr="00C75B97" w:rsidRDefault="005C1427" w:rsidP="005C1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Бюджетная политика будет реализовываться на основе бюджетных принципов, установленных Бюджетным кодексом.</w:t>
      </w:r>
    </w:p>
    <w:p w:rsidR="005C1427" w:rsidRPr="00C75B97" w:rsidRDefault="005C1427" w:rsidP="005C14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Бюджетная политика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должна быть ориентирована на стабильный экономический рост и развитие налогового потенциала, первоочередное удовлетворение текущих потребностей бюджетной сферы, повышение ответственности за нарушение бюджетного законодательства. </w:t>
      </w:r>
    </w:p>
    <w:p w:rsidR="00021C8A" w:rsidRDefault="00021C8A" w:rsidP="006A18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10D8D" w:rsidRPr="00C75B97" w:rsidRDefault="00810D8D" w:rsidP="006A18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>Основные направления налоговой политики</w:t>
      </w: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Для обеспечения достаточного уровня доходов бюджета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и в целях решения вопросов местного значения налоговая политика в 201</w:t>
      </w:r>
      <w:r w:rsidR="005C1427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 году будет направлена на мобилизацию и увеличение собственных доходов за счет экономического роста и развития налогового потенциала, повышения устойчивости бюджета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района. В рамках проводимой налоговой политики одним из источников роста доходного потенциала взимаемых налоговых платежей должно стать повышение уровня ответственности главных администраторов доходов за выполнение плановых показателей поступления доходов в бюджет и снижение недоимки по администрируемым платежам.</w:t>
      </w: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В связи с этим необходима реализация мер по следующим ключевым направлениям:</w:t>
      </w: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1. Содействие росту объемов производства и увеличению поступлений налоговых и неналоговых доходов в бюджет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во всех отраслях экономики.</w:t>
      </w: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2. Обеспечение полноты поступления в бюджет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арендной платы за землю путем усиления муниципального контроля за использование земельных участков.</w:t>
      </w: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3. Повышение использования экономического потенциала путем привлечения инвестиций и роста капитальных вложений за счет собственных источников хозяйствующих субъектов всех форм собственности и организационно-правовых форм.</w:t>
      </w: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4. Проведение эффективной работы с убыточными предприятиями в целях стабилизации финансового состояния по каждому предприятию, особенно по суммам экономически необоснованных убытков для недопущения уменьшения налоговой базы.</w:t>
      </w: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lastRenderedPageBreak/>
        <w:t>5. Продолжение проведения мероприятий по финансовому оздоровлению хозяйствующих субъектов, находящихся в различных процедурах банкротства, и обеспечение погашения ими текущей и просроченной задолженности в бюджет.</w:t>
      </w: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6. Обеспечение проведения работы с руководителями организаций, независимо от форм собственности, по установлению работникам заработной платы не ниже среднеотраслевого уровня, своевременности выплат и недопущению образования просроченной задолженности по заработной плате.</w:t>
      </w: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7. Продолжение работы по снижению имеющейся недоимки по налоговым и неналоговым доходам, поступающим в бюджет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района. </w:t>
      </w: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8. Увеличение доходов за счет повышения эффективности управления объектами муниципальной собственности, более рационального использования имеющегося имущества и обеспечения полноты поступления в бюджет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доходов от использования находящегося в муниципальной собственности имущества.</w:t>
      </w: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9. Проведение систематического мониторинга платежей в разрезе доходных источников, повышения потенциала использования налоговых и неналоговых платежей.</w:t>
      </w: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При составлении доходной части бюджета учитывается использование административных мер по увеличению собираемости налогов, направленных на усиление налоговой дисциплины и повышение общего уровня развития экономики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путем использования хозяйственного потенциала в развитии отраслей экономики.</w:t>
      </w: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0D8D" w:rsidRPr="00C75B97" w:rsidRDefault="0098169A" w:rsidP="00810D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810D8D" w:rsidRPr="00C75B97">
        <w:rPr>
          <w:rFonts w:ascii="Times New Roman" w:hAnsi="Times New Roman"/>
          <w:b/>
          <w:sz w:val="28"/>
          <w:szCs w:val="28"/>
        </w:rPr>
        <w:t>Основные направления бюджетной политики</w:t>
      </w:r>
    </w:p>
    <w:p w:rsidR="005B0E95" w:rsidRPr="00C75B97" w:rsidRDefault="005B0E95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Основным направлением бюджетной </w:t>
      </w:r>
      <w:proofErr w:type="gramStart"/>
      <w:r w:rsidRPr="00C75B97">
        <w:rPr>
          <w:rFonts w:ascii="Times New Roman" w:hAnsi="Times New Roman"/>
          <w:sz w:val="28"/>
          <w:szCs w:val="28"/>
        </w:rPr>
        <w:t>политики</w:t>
      </w:r>
      <w:proofErr w:type="gramEnd"/>
      <w:r w:rsidRPr="00C75B97">
        <w:rPr>
          <w:rFonts w:ascii="Times New Roman" w:hAnsi="Times New Roman"/>
          <w:sz w:val="28"/>
          <w:szCs w:val="28"/>
        </w:rPr>
        <w:t xml:space="preserve"> на очередной финансовый год является формирование и гарантированное исполнение бюджетных расходов исходя из районных приоритетов, направленных на улучшение качества жизни населения за счет обеспечения граждан доступными и качественными муниципальными услугами, социальными гарантиями.</w:t>
      </w:r>
    </w:p>
    <w:p w:rsidR="0098169A" w:rsidRPr="00C75B97" w:rsidRDefault="0098169A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В 201</w:t>
      </w:r>
      <w:r w:rsidR="005C1427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году предстоит реализовать ряд наиболее крупных задач:</w:t>
      </w: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1"/>
      <w:r w:rsidRPr="00C75B97">
        <w:rPr>
          <w:rFonts w:ascii="Times New Roman" w:hAnsi="Times New Roman"/>
          <w:sz w:val="28"/>
          <w:szCs w:val="28"/>
        </w:rPr>
        <w:t>1. Обеспечение поэтапного повышения оплаты труда в бюджетном секторе экономики. Расширение мер социальной поддержки населения.</w:t>
      </w: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2"/>
      <w:bookmarkEnd w:id="0"/>
      <w:r w:rsidRPr="00C75B97">
        <w:rPr>
          <w:rFonts w:ascii="Times New Roman" w:hAnsi="Times New Roman"/>
          <w:sz w:val="28"/>
          <w:szCs w:val="28"/>
        </w:rPr>
        <w:t>2. Сохранение бюджетной поддержки развития реального сектора экономики, реализация инвестиционных проектов.</w:t>
      </w: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3"/>
      <w:bookmarkEnd w:id="1"/>
      <w:r w:rsidRPr="00C75B97">
        <w:rPr>
          <w:rFonts w:ascii="Times New Roman" w:hAnsi="Times New Roman"/>
          <w:sz w:val="28"/>
          <w:szCs w:val="28"/>
        </w:rPr>
        <w:t>3. Обеспечение устойчивости и сбалансированности бюджета, недопущение роста кредиторской задолженности и дефицита бюджета.</w:t>
      </w: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4"/>
      <w:bookmarkEnd w:id="2"/>
      <w:r w:rsidRPr="00C75B97">
        <w:rPr>
          <w:rFonts w:ascii="Times New Roman" w:hAnsi="Times New Roman"/>
          <w:sz w:val="28"/>
          <w:szCs w:val="28"/>
        </w:rPr>
        <w:t>4. Повышение эффективности осуществления бюджетных расходов, качества предоставления муниципальных услуг, обеспечение нацеленности бюджетной системы на достижение конкретных результатов.</w:t>
      </w: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5"/>
      <w:r w:rsidRPr="00C75B97">
        <w:rPr>
          <w:rFonts w:ascii="Times New Roman" w:hAnsi="Times New Roman"/>
          <w:sz w:val="28"/>
          <w:szCs w:val="28"/>
        </w:rPr>
        <w:lastRenderedPageBreak/>
        <w:t>5. В рамках продолжения работы по внедрению бюджетирования ориентированного на результат осуществить переход к формированию бюджета в программном формате.</w:t>
      </w:r>
    </w:p>
    <w:bookmarkEnd w:id="4"/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6. Обеспечение прозрачности и открытости исполнения местного бюджета и бюджетного процесса для общества путем разработки и публикации «Бюджета для граждан».</w:t>
      </w:r>
    </w:p>
    <w:bookmarkEnd w:id="3"/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Приоритетным направлением расходов бюджета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считать расходы на социально-культурную сферу.</w:t>
      </w: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В сфере культуры бюджетные приоритеты будут направлены на расширение доступа к культурным ценностям, поддержку творческой деятельности.</w:t>
      </w: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Развитие дорожного хозяйства также останется приоритетным направлением бюджетных расходов.</w:t>
      </w: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Муниципальные программы станут главным инструментом повышения эффективности бюджетных расходов. В рамках продолжения работы по внедрению бюджетирования ориентированного на результат мероприятия, запланированные в муниципальных программах, должны быть взаимоувязаны с финансовыми ресурсами для их осуществления.</w:t>
      </w: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В рамках мероприятий по повышению открытости и подотчетности деятельности органов местного самоуправления требуется обеспечить прозрачность бюджетного процесса. С этой целью необходимо продолжить работу по совершенствованию подходов к формированию открытого, гражданского бюджета, повышению доступности бюджетных данных для внешних пользователей в рамках публичных слушаний, размещению информации о деятельности муниципальных учреждений на </w:t>
      </w:r>
      <w:hyperlink r:id="rId9" w:history="1">
        <w:r w:rsidRPr="00C75B97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официальном сайте</w:t>
        </w:r>
      </w:hyperlink>
      <w:r w:rsidR="005C1427" w:rsidRPr="00C75B97">
        <w:rPr>
          <w:rFonts w:ascii="Times New Roman" w:hAnsi="Times New Roman"/>
          <w:sz w:val="28"/>
          <w:szCs w:val="28"/>
        </w:rPr>
        <w:t xml:space="preserve"> в сети «Интернет»</w:t>
      </w:r>
      <w:r w:rsidRPr="00C75B97">
        <w:rPr>
          <w:rFonts w:ascii="Times New Roman" w:hAnsi="Times New Roman"/>
          <w:sz w:val="28"/>
          <w:szCs w:val="28"/>
        </w:rPr>
        <w:t>.</w:t>
      </w:r>
    </w:p>
    <w:p w:rsidR="00810D8D" w:rsidRPr="00C75B97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Реализация Основных направлений будет способствовать устойчивому социально-экономическому развитию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 Славянского района, обеспечению ключевых бюджетных приоритетов, поддержанию стабильности бюджета, повышению эффективности бюджетной системы на местном уровне.</w:t>
      </w:r>
    </w:p>
    <w:p w:rsidR="00010BBD" w:rsidRPr="00C75B97" w:rsidRDefault="00010BBD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75282" w:rsidRPr="00C75B97" w:rsidRDefault="00D058DC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 xml:space="preserve">Общая характеристика доходов бюджета </w:t>
      </w:r>
    </w:p>
    <w:p w:rsidR="00D058DC" w:rsidRPr="00C75B97" w:rsidRDefault="00D058DC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93A36" w:rsidRPr="00C75B97" w:rsidRDefault="00E93A36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8DC" w:rsidRPr="00C75B97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Доходная база бюджета </w:t>
      </w:r>
      <w:r w:rsidR="00E865E8" w:rsidRPr="00C75B97">
        <w:rPr>
          <w:rFonts w:ascii="Times New Roman" w:hAnsi="Times New Roman"/>
          <w:sz w:val="28"/>
          <w:szCs w:val="28"/>
        </w:rPr>
        <w:t xml:space="preserve">сельского </w:t>
      </w:r>
      <w:r w:rsidRPr="00C75B97">
        <w:rPr>
          <w:rFonts w:ascii="Times New Roman" w:hAnsi="Times New Roman"/>
          <w:sz w:val="28"/>
          <w:szCs w:val="28"/>
        </w:rPr>
        <w:t>поселения сформирована и исполнена в  соот</w:t>
      </w:r>
      <w:r w:rsidR="00EF630E" w:rsidRPr="00C75B97">
        <w:rPr>
          <w:rFonts w:ascii="Times New Roman" w:hAnsi="Times New Roman"/>
          <w:sz w:val="28"/>
          <w:szCs w:val="28"/>
        </w:rPr>
        <w:t xml:space="preserve">ветствии с требованиями статей </w:t>
      </w:r>
      <w:r w:rsidR="00B3195A" w:rsidRPr="00C75B97">
        <w:rPr>
          <w:rFonts w:ascii="Times New Roman" w:hAnsi="Times New Roman"/>
          <w:sz w:val="28"/>
          <w:szCs w:val="28"/>
        </w:rPr>
        <w:t xml:space="preserve">9, 41, 47, 61.1, 62, 64, </w:t>
      </w:r>
      <w:r w:rsidR="008B1484" w:rsidRPr="00C75B97">
        <w:rPr>
          <w:rFonts w:ascii="Times New Roman" w:hAnsi="Times New Roman"/>
          <w:sz w:val="28"/>
          <w:szCs w:val="28"/>
        </w:rPr>
        <w:t xml:space="preserve">154 </w:t>
      </w:r>
      <w:r w:rsidRPr="00C75B97">
        <w:rPr>
          <w:rFonts w:ascii="Times New Roman" w:hAnsi="Times New Roman"/>
          <w:sz w:val="28"/>
          <w:szCs w:val="28"/>
        </w:rPr>
        <w:t xml:space="preserve">БК РФ.  </w:t>
      </w:r>
    </w:p>
    <w:p w:rsidR="00BD1E17" w:rsidRPr="00C75B97" w:rsidRDefault="002424F7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5B97">
        <w:rPr>
          <w:rFonts w:ascii="Times New Roman" w:hAnsi="Times New Roman"/>
          <w:sz w:val="28"/>
          <w:szCs w:val="28"/>
        </w:rPr>
        <w:t>В основу расчетов по формированию доходной части бюджета на 201</w:t>
      </w:r>
      <w:r w:rsidR="00010BBD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 положены прогнозные данные по социально-экономическому развитию поселения на среднесрочную перспективу в отраслевом разрезе, параметры прогноза и анализ поступлений в разрезе доходных источников за предшествующий год, с корректировкой на суммы разовых платежей и </w:t>
      </w:r>
      <w:r w:rsidRPr="00C75B97">
        <w:rPr>
          <w:rFonts w:ascii="Times New Roman" w:hAnsi="Times New Roman"/>
          <w:sz w:val="28"/>
          <w:szCs w:val="28"/>
        </w:rPr>
        <w:lastRenderedPageBreak/>
        <w:t>изменений налоговой базы, индексы роста цен, заработной платы, показатели собираемости налогов в динамике за предшествующий год, ряд</w:t>
      </w:r>
      <w:proofErr w:type="gramEnd"/>
      <w:r w:rsidRPr="00C75B97">
        <w:rPr>
          <w:rFonts w:ascii="Times New Roman" w:hAnsi="Times New Roman"/>
          <w:sz w:val="28"/>
          <w:szCs w:val="28"/>
        </w:rPr>
        <w:t xml:space="preserve"> других параметров, влияющих на изменение налогооблагаемой базы.</w:t>
      </w:r>
    </w:p>
    <w:p w:rsidR="00D058DC" w:rsidRPr="00C75B97" w:rsidRDefault="00D76E1B" w:rsidP="00242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Формирование доходной </w:t>
      </w:r>
      <w:r w:rsidR="00D058DC" w:rsidRPr="00C75B97">
        <w:rPr>
          <w:rFonts w:ascii="Times New Roman" w:hAnsi="Times New Roman"/>
          <w:sz w:val="28"/>
          <w:szCs w:val="28"/>
        </w:rPr>
        <w:t>базы бюджета муниципального образования на 201</w:t>
      </w:r>
      <w:r w:rsidR="00010BBD" w:rsidRPr="00C75B97">
        <w:rPr>
          <w:rFonts w:ascii="Times New Roman" w:hAnsi="Times New Roman"/>
          <w:sz w:val="28"/>
          <w:szCs w:val="28"/>
        </w:rPr>
        <w:t>7</w:t>
      </w:r>
      <w:r w:rsidR="00D058DC" w:rsidRPr="00C75B97">
        <w:rPr>
          <w:rFonts w:ascii="Times New Roman" w:hAnsi="Times New Roman"/>
          <w:sz w:val="28"/>
          <w:szCs w:val="28"/>
        </w:rPr>
        <w:t xml:space="preserve"> год осуществлялось </w:t>
      </w:r>
      <w:r w:rsidR="002424F7" w:rsidRPr="00C75B97">
        <w:rPr>
          <w:rFonts w:ascii="Times New Roman" w:hAnsi="Times New Roman"/>
          <w:sz w:val="28"/>
          <w:szCs w:val="28"/>
        </w:rPr>
        <w:t>исходя из норм действующего бюджетного и налогового законодатель</w:t>
      </w:r>
      <w:r w:rsidR="00D058DC" w:rsidRPr="00C75B97">
        <w:rPr>
          <w:rFonts w:ascii="Times New Roman" w:hAnsi="Times New Roman"/>
          <w:sz w:val="28"/>
          <w:szCs w:val="28"/>
        </w:rPr>
        <w:t>с</w:t>
      </w:r>
      <w:r w:rsidR="002424F7" w:rsidRPr="00C75B97">
        <w:rPr>
          <w:rFonts w:ascii="Times New Roman" w:hAnsi="Times New Roman"/>
          <w:sz w:val="28"/>
          <w:szCs w:val="28"/>
        </w:rPr>
        <w:t>тва</w:t>
      </w:r>
      <w:r w:rsidR="00D058DC" w:rsidRPr="00C75B97">
        <w:rPr>
          <w:rFonts w:ascii="Times New Roman" w:hAnsi="Times New Roman"/>
          <w:sz w:val="28"/>
          <w:szCs w:val="28"/>
        </w:rPr>
        <w:t xml:space="preserve"> </w:t>
      </w:r>
      <w:r w:rsidR="00BE04E2" w:rsidRPr="00C75B97">
        <w:rPr>
          <w:rFonts w:ascii="Times New Roman" w:hAnsi="Times New Roman"/>
          <w:sz w:val="28"/>
          <w:szCs w:val="28"/>
        </w:rPr>
        <w:t xml:space="preserve">с </w:t>
      </w:r>
      <w:r w:rsidR="00D058DC" w:rsidRPr="00C75B97">
        <w:rPr>
          <w:rFonts w:ascii="Times New Roman" w:hAnsi="Times New Roman"/>
          <w:sz w:val="28"/>
          <w:szCs w:val="28"/>
        </w:rPr>
        <w:t>учётом изменений и дополнений, внесённых в законодательство Российской Федерации о налогах и сборах.</w:t>
      </w:r>
    </w:p>
    <w:p w:rsidR="00D058DC" w:rsidRPr="00C75B97" w:rsidRDefault="005727B3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Общая сумма доходов на 201</w:t>
      </w:r>
      <w:r w:rsidR="00010BBD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 прогнозируется в сумме </w:t>
      </w:r>
      <w:r w:rsidR="00010BBD" w:rsidRPr="00C75B97">
        <w:rPr>
          <w:rFonts w:ascii="Times New Roman" w:hAnsi="Times New Roman"/>
          <w:sz w:val="28"/>
          <w:szCs w:val="28"/>
        </w:rPr>
        <w:t>48703,0</w:t>
      </w:r>
      <w:r w:rsidRPr="00C75B97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5727B3" w:rsidRPr="00C75B97" w:rsidRDefault="005727B3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-собственные доходы составляют </w:t>
      </w:r>
      <w:r w:rsidR="00010BBD" w:rsidRPr="00C75B97">
        <w:rPr>
          <w:rFonts w:ascii="Times New Roman" w:hAnsi="Times New Roman"/>
          <w:sz w:val="28"/>
          <w:szCs w:val="28"/>
        </w:rPr>
        <w:t>46111,3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,;</w:t>
      </w:r>
    </w:p>
    <w:p w:rsidR="00010BBD" w:rsidRPr="00C75B97" w:rsidRDefault="00010BBD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-субсидии</w:t>
      </w:r>
      <w:r w:rsidR="007969F7" w:rsidRPr="00C75B97">
        <w:rPr>
          <w:rFonts w:ascii="Times New Roman" w:hAnsi="Times New Roman"/>
          <w:sz w:val="28"/>
          <w:szCs w:val="28"/>
        </w:rPr>
        <w:t xml:space="preserve"> в сумме 2113,3 </w:t>
      </w:r>
      <w:proofErr w:type="spellStart"/>
      <w:r w:rsidR="007969F7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7969F7"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="007969F7"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="007969F7" w:rsidRPr="00C75B97">
        <w:rPr>
          <w:rFonts w:ascii="Times New Roman" w:hAnsi="Times New Roman"/>
          <w:sz w:val="28"/>
          <w:szCs w:val="28"/>
        </w:rPr>
        <w:t>;</w:t>
      </w:r>
    </w:p>
    <w:p w:rsidR="005727B3" w:rsidRPr="00C75B97" w:rsidRDefault="005727B3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-субвенции на выполнение передаваемых полномочий в сумме </w:t>
      </w:r>
      <w:r w:rsidR="00010BBD" w:rsidRPr="00C75B97">
        <w:rPr>
          <w:rFonts w:ascii="Times New Roman" w:hAnsi="Times New Roman"/>
          <w:sz w:val="28"/>
          <w:szCs w:val="28"/>
        </w:rPr>
        <w:t>379,3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.</w:t>
      </w:r>
    </w:p>
    <w:p w:rsidR="00010BBD" w:rsidRPr="00C75B97" w:rsidRDefault="00010BBD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-прочие безвозмездные поступления в сумме 99,1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.</w:t>
      </w:r>
    </w:p>
    <w:p w:rsidR="005727B3" w:rsidRPr="00C75B97" w:rsidRDefault="005727B3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Дотации бюджету поселения на выравнивание бюджетной обеспеченности не предусмотрены. </w:t>
      </w:r>
    </w:p>
    <w:p w:rsidR="00B3195A" w:rsidRPr="00C75B97" w:rsidRDefault="00B3195A" w:rsidP="001967F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10929" w:rsidRPr="00C75B97" w:rsidRDefault="00B3195A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4C109C" w:rsidRPr="00C75B97">
        <w:rPr>
          <w:rFonts w:ascii="Times New Roman" w:hAnsi="Times New Roman"/>
          <w:sz w:val="28"/>
          <w:szCs w:val="28"/>
        </w:rPr>
        <w:t>Рис.1</w:t>
      </w:r>
      <w:r w:rsidRPr="00C75B97">
        <w:rPr>
          <w:rFonts w:ascii="Times New Roman" w:hAnsi="Times New Roman"/>
          <w:sz w:val="28"/>
          <w:szCs w:val="28"/>
        </w:rPr>
        <w:t xml:space="preserve">            </w:t>
      </w:r>
      <w:r w:rsidR="00A069C1" w:rsidRPr="00C75B9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7E94108" wp14:editId="6A709344">
            <wp:extent cx="5837529" cy="3269894"/>
            <wp:effectExtent l="0" t="0" r="11430" b="260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21C8A" w:rsidRDefault="00021C8A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E72" w:rsidRPr="00C75B97" w:rsidRDefault="00CB1EF4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Значительную часть от общего объёма доходов бюджета на 201</w:t>
      </w:r>
      <w:r w:rsidR="007969F7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 составляют налоговые</w:t>
      </w:r>
      <w:r w:rsidR="00C75C75" w:rsidRPr="00C75B97">
        <w:rPr>
          <w:rFonts w:ascii="Times New Roman" w:hAnsi="Times New Roman"/>
          <w:sz w:val="28"/>
          <w:szCs w:val="28"/>
        </w:rPr>
        <w:t xml:space="preserve"> доходы в сумме </w:t>
      </w:r>
      <w:r w:rsidR="007969F7" w:rsidRPr="00C75B97">
        <w:rPr>
          <w:rFonts w:ascii="Times New Roman" w:hAnsi="Times New Roman"/>
          <w:sz w:val="28"/>
          <w:szCs w:val="28"/>
        </w:rPr>
        <w:t>39573,3</w:t>
      </w:r>
      <w:r w:rsidR="00C75C75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5C75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C75C75" w:rsidRPr="00C75B97">
        <w:rPr>
          <w:rFonts w:ascii="Times New Roman" w:hAnsi="Times New Roman"/>
          <w:sz w:val="28"/>
          <w:szCs w:val="28"/>
        </w:rPr>
        <w:t>.</w:t>
      </w:r>
      <w:r w:rsidR="00A069C1" w:rsidRPr="00C75B97">
        <w:rPr>
          <w:rFonts w:ascii="Times New Roman" w:hAnsi="Times New Roman"/>
          <w:sz w:val="28"/>
          <w:szCs w:val="28"/>
        </w:rPr>
        <w:t>р</w:t>
      </w:r>
      <w:proofErr w:type="gramEnd"/>
      <w:r w:rsidR="00A069C1"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="00A069C1" w:rsidRPr="00C75B97">
        <w:rPr>
          <w:rFonts w:ascii="Times New Roman" w:hAnsi="Times New Roman"/>
          <w:sz w:val="28"/>
          <w:szCs w:val="28"/>
        </w:rPr>
        <w:t xml:space="preserve"> или </w:t>
      </w:r>
      <w:r w:rsidR="007969F7" w:rsidRPr="00C75B97">
        <w:rPr>
          <w:rFonts w:ascii="Times New Roman" w:hAnsi="Times New Roman"/>
          <w:sz w:val="28"/>
          <w:szCs w:val="28"/>
        </w:rPr>
        <w:t>81,3</w:t>
      </w:r>
      <w:r w:rsidRPr="00C75B97">
        <w:rPr>
          <w:rFonts w:ascii="Times New Roman" w:hAnsi="Times New Roman"/>
          <w:sz w:val="28"/>
          <w:szCs w:val="28"/>
        </w:rPr>
        <w:t>%</w:t>
      </w:r>
      <w:r w:rsidR="00A069C1" w:rsidRPr="00C75B97">
        <w:rPr>
          <w:rFonts w:ascii="Times New Roman" w:hAnsi="Times New Roman"/>
          <w:sz w:val="28"/>
          <w:szCs w:val="28"/>
        </w:rPr>
        <w:t xml:space="preserve">, </w:t>
      </w:r>
      <w:r w:rsidR="00110E72" w:rsidRPr="00C75B97">
        <w:rPr>
          <w:rFonts w:ascii="Times New Roman" w:hAnsi="Times New Roman"/>
          <w:sz w:val="28"/>
          <w:szCs w:val="28"/>
        </w:rPr>
        <w:t>что выше ожидаемого поступления в 201</w:t>
      </w:r>
      <w:r w:rsidR="007969F7" w:rsidRPr="00C75B97">
        <w:rPr>
          <w:rFonts w:ascii="Times New Roman" w:hAnsi="Times New Roman"/>
          <w:sz w:val="28"/>
          <w:szCs w:val="28"/>
        </w:rPr>
        <w:t>6</w:t>
      </w:r>
      <w:r w:rsidR="00110E72" w:rsidRPr="00C75B97">
        <w:rPr>
          <w:rFonts w:ascii="Times New Roman" w:hAnsi="Times New Roman"/>
          <w:sz w:val="28"/>
          <w:szCs w:val="28"/>
        </w:rPr>
        <w:t xml:space="preserve"> году (</w:t>
      </w:r>
      <w:r w:rsidR="007C2F34" w:rsidRPr="00C75B97">
        <w:rPr>
          <w:rFonts w:ascii="Times New Roman" w:hAnsi="Times New Roman"/>
          <w:sz w:val="28"/>
          <w:szCs w:val="28"/>
        </w:rPr>
        <w:t>38865,3</w:t>
      </w:r>
      <w:r w:rsidR="00110E72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E72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10E72" w:rsidRPr="00C75B97">
        <w:rPr>
          <w:rFonts w:ascii="Times New Roman" w:hAnsi="Times New Roman"/>
          <w:sz w:val="28"/>
          <w:szCs w:val="28"/>
        </w:rPr>
        <w:t xml:space="preserve">) на </w:t>
      </w:r>
      <w:r w:rsidR="007C2F34" w:rsidRPr="00C75B97">
        <w:rPr>
          <w:rFonts w:ascii="Times New Roman" w:hAnsi="Times New Roman"/>
          <w:sz w:val="28"/>
          <w:szCs w:val="28"/>
        </w:rPr>
        <w:t>708,0</w:t>
      </w:r>
      <w:r w:rsidR="00110E72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E72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10E72" w:rsidRPr="00C75B97">
        <w:rPr>
          <w:rFonts w:ascii="Times New Roman" w:hAnsi="Times New Roman"/>
          <w:sz w:val="28"/>
          <w:szCs w:val="28"/>
        </w:rPr>
        <w:t xml:space="preserve"> или на </w:t>
      </w:r>
      <w:r w:rsidR="007C2F34" w:rsidRPr="00C75B97">
        <w:rPr>
          <w:rFonts w:ascii="Times New Roman" w:hAnsi="Times New Roman"/>
          <w:sz w:val="28"/>
          <w:szCs w:val="28"/>
        </w:rPr>
        <w:t>1,8</w:t>
      </w:r>
      <w:r w:rsidR="00110E72" w:rsidRPr="00C75B97">
        <w:rPr>
          <w:rFonts w:ascii="Times New Roman" w:hAnsi="Times New Roman"/>
          <w:sz w:val="28"/>
          <w:szCs w:val="28"/>
        </w:rPr>
        <w:t>% и выше фактического исполнения за 201</w:t>
      </w:r>
      <w:r w:rsidR="007C2F34" w:rsidRPr="00C75B97">
        <w:rPr>
          <w:rFonts w:ascii="Times New Roman" w:hAnsi="Times New Roman"/>
          <w:sz w:val="28"/>
          <w:szCs w:val="28"/>
        </w:rPr>
        <w:t>5</w:t>
      </w:r>
      <w:r w:rsidR="00110E72" w:rsidRPr="00C75B97">
        <w:rPr>
          <w:rFonts w:ascii="Times New Roman" w:hAnsi="Times New Roman"/>
          <w:sz w:val="28"/>
          <w:szCs w:val="28"/>
        </w:rPr>
        <w:t xml:space="preserve"> год (</w:t>
      </w:r>
      <w:r w:rsidR="007C2F34" w:rsidRPr="00C75B97">
        <w:rPr>
          <w:rFonts w:ascii="Times New Roman" w:hAnsi="Times New Roman"/>
          <w:sz w:val="28"/>
          <w:szCs w:val="28"/>
        </w:rPr>
        <w:t>26398,2</w:t>
      </w:r>
      <w:r w:rsidR="00110E72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E72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10E72" w:rsidRPr="00C75B97">
        <w:rPr>
          <w:rFonts w:ascii="Times New Roman" w:hAnsi="Times New Roman"/>
          <w:sz w:val="28"/>
          <w:szCs w:val="28"/>
        </w:rPr>
        <w:t xml:space="preserve">) на </w:t>
      </w:r>
      <w:r w:rsidR="007C2F34" w:rsidRPr="00C75B97">
        <w:rPr>
          <w:rFonts w:ascii="Times New Roman" w:hAnsi="Times New Roman"/>
          <w:sz w:val="28"/>
          <w:szCs w:val="28"/>
        </w:rPr>
        <w:t>13175,1</w:t>
      </w:r>
      <w:r w:rsidR="00110E72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10E72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10E72" w:rsidRPr="00C75B97">
        <w:rPr>
          <w:rFonts w:ascii="Times New Roman" w:hAnsi="Times New Roman"/>
          <w:sz w:val="28"/>
          <w:szCs w:val="28"/>
        </w:rPr>
        <w:t xml:space="preserve"> или на </w:t>
      </w:r>
      <w:r w:rsidR="007C2F34" w:rsidRPr="00C75B97">
        <w:rPr>
          <w:rFonts w:ascii="Times New Roman" w:hAnsi="Times New Roman"/>
          <w:sz w:val="28"/>
          <w:szCs w:val="28"/>
        </w:rPr>
        <w:t>49,9</w:t>
      </w:r>
      <w:r w:rsidR="00110E72" w:rsidRPr="00C75B97">
        <w:rPr>
          <w:rFonts w:ascii="Times New Roman" w:hAnsi="Times New Roman"/>
          <w:sz w:val="28"/>
          <w:szCs w:val="28"/>
        </w:rPr>
        <w:t xml:space="preserve">%. </w:t>
      </w:r>
    </w:p>
    <w:p w:rsidR="005C1427" w:rsidRPr="00C75B97" w:rsidRDefault="004C109C" w:rsidP="004C109C">
      <w:pPr>
        <w:tabs>
          <w:tab w:val="left" w:pos="76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ab/>
      </w:r>
    </w:p>
    <w:p w:rsidR="005C1427" w:rsidRPr="00C75B97" w:rsidRDefault="005C1427" w:rsidP="004C109C">
      <w:pPr>
        <w:tabs>
          <w:tab w:val="left" w:pos="76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1427" w:rsidRPr="00C75B97" w:rsidRDefault="005C1427" w:rsidP="004C109C">
      <w:pPr>
        <w:tabs>
          <w:tab w:val="left" w:pos="76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1427" w:rsidRPr="00C75B97" w:rsidRDefault="005C1427" w:rsidP="004C109C">
      <w:pPr>
        <w:tabs>
          <w:tab w:val="left" w:pos="76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1427" w:rsidRPr="00C75B97" w:rsidRDefault="005C1427" w:rsidP="004C109C">
      <w:pPr>
        <w:tabs>
          <w:tab w:val="left" w:pos="76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09C" w:rsidRPr="00C75B97" w:rsidRDefault="005C1427" w:rsidP="00021C8A">
      <w:pPr>
        <w:tabs>
          <w:tab w:val="left" w:pos="67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4C109C" w:rsidRPr="00C75B97">
        <w:rPr>
          <w:rFonts w:ascii="Times New Roman" w:hAnsi="Times New Roman"/>
          <w:sz w:val="28"/>
          <w:szCs w:val="28"/>
        </w:rPr>
        <w:t>Рис.2</w:t>
      </w:r>
    </w:p>
    <w:p w:rsidR="00110E72" w:rsidRPr="00C75B97" w:rsidRDefault="00110E72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F6FB6F7" wp14:editId="1BCAF1AE">
            <wp:extent cx="5244998" cy="3072384"/>
            <wp:effectExtent l="0" t="0" r="13335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0E72" w:rsidRPr="00C75B97" w:rsidRDefault="00110E72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EF4" w:rsidRPr="00C75B97" w:rsidRDefault="00A069C1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Неналоговые доходы запланированы в сумме </w:t>
      </w:r>
      <w:r w:rsidR="004F54C0" w:rsidRPr="00C75B97">
        <w:rPr>
          <w:rFonts w:ascii="Times New Roman" w:hAnsi="Times New Roman"/>
          <w:sz w:val="28"/>
          <w:szCs w:val="28"/>
        </w:rPr>
        <w:t>6538,0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или </w:t>
      </w:r>
      <w:r w:rsidR="004F54C0" w:rsidRPr="00C75B97">
        <w:rPr>
          <w:rFonts w:ascii="Times New Roman" w:hAnsi="Times New Roman"/>
          <w:sz w:val="28"/>
          <w:szCs w:val="28"/>
        </w:rPr>
        <w:t>13,4</w:t>
      </w:r>
      <w:r w:rsidR="000700C8" w:rsidRPr="00C75B97">
        <w:rPr>
          <w:rFonts w:ascii="Times New Roman" w:hAnsi="Times New Roman"/>
          <w:sz w:val="28"/>
          <w:szCs w:val="28"/>
        </w:rPr>
        <w:t>% от общей суммы поступлений, что ниже ожидаемого поступления за 201</w:t>
      </w:r>
      <w:r w:rsidR="004F54C0" w:rsidRPr="00C75B97">
        <w:rPr>
          <w:rFonts w:ascii="Times New Roman" w:hAnsi="Times New Roman"/>
          <w:sz w:val="28"/>
          <w:szCs w:val="28"/>
        </w:rPr>
        <w:t>6</w:t>
      </w:r>
      <w:r w:rsidR="000700C8" w:rsidRPr="00C75B97">
        <w:rPr>
          <w:rFonts w:ascii="Times New Roman" w:hAnsi="Times New Roman"/>
          <w:sz w:val="28"/>
          <w:szCs w:val="28"/>
        </w:rPr>
        <w:t xml:space="preserve"> год (</w:t>
      </w:r>
      <w:r w:rsidR="004F54C0" w:rsidRPr="00C75B97">
        <w:rPr>
          <w:rFonts w:ascii="Times New Roman" w:hAnsi="Times New Roman"/>
          <w:sz w:val="28"/>
          <w:szCs w:val="28"/>
        </w:rPr>
        <w:t>6565,0</w:t>
      </w:r>
      <w:r w:rsidR="000700C8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00C8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700C8" w:rsidRPr="00C75B97">
        <w:rPr>
          <w:rFonts w:ascii="Times New Roman" w:hAnsi="Times New Roman"/>
          <w:sz w:val="28"/>
          <w:szCs w:val="28"/>
        </w:rPr>
        <w:t xml:space="preserve">) на </w:t>
      </w:r>
      <w:r w:rsidR="004F54C0" w:rsidRPr="00C75B97">
        <w:rPr>
          <w:rFonts w:ascii="Times New Roman" w:hAnsi="Times New Roman"/>
          <w:sz w:val="28"/>
          <w:szCs w:val="28"/>
        </w:rPr>
        <w:t>27,0</w:t>
      </w:r>
      <w:r w:rsidR="000700C8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00C8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700C8" w:rsidRPr="00C75B97">
        <w:rPr>
          <w:rFonts w:ascii="Times New Roman" w:hAnsi="Times New Roman"/>
          <w:sz w:val="28"/>
          <w:szCs w:val="28"/>
        </w:rPr>
        <w:t xml:space="preserve"> или на </w:t>
      </w:r>
      <w:r w:rsidR="004F54C0" w:rsidRPr="00C75B97">
        <w:rPr>
          <w:rFonts w:ascii="Times New Roman" w:hAnsi="Times New Roman"/>
          <w:sz w:val="28"/>
          <w:szCs w:val="28"/>
        </w:rPr>
        <w:t>0</w:t>
      </w:r>
      <w:r w:rsidR="000700C8" w:rsidRPr="00C75B97">
        <w:rPr>
          <w:rFonts w:ascii="Times New Roman" w:hAnsi="Times New Roman"/>
          <w:sz w:val="28"/>
          <w:szCs w:val="28"/>
        </w:rPr>
        <w:t>,4% и ниже фактического поступления за 201</w:t>
      </w:r>
      <w:r w:rsidR="004F54C0" w:rsidRPr="00C75B97">
        <w:rPr>
          <w:rFonts w:ascii="Times New Roman" w:hAnsi="Times New Roman"/>
          <w:sz w:val="28"/>
          <w:szCs w:val="28"/>
        </w:rPr>
        <w:t>5</w:t>
      </w:r>
      <w:r w:rsidR="000700C8" w:rsidRPr="00C75B97">
        <w:rPr>
          <w:rFonts w:ascii="Times New Roman" w:hAnsi="Times New Roman"/>
          <w:sz w:val="28"/>
          <w:szCs w:val="28"/>
        </w:rPr>
        <w:t xml:space="preserve"> год (</w:t>
      </w:r>
      <w:r w:rsidR="004F54C0" w:rsidRPr="00C75B97">
        <w:rPr>
          <w:rFonts w:ascii="Times New Roman" w:hAnsi="Times New Roman"/>
          <w:sz w:val="28"/>
          <w:szCs w:val="28"/>
        </w:rPr>
        <w:t>11929,1</w:t>
      </w:r>
      <w:r w:rsidR="000700C8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00C8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700C8" w:rsidRPr="00C75B97">
        <w:rPr>
          <w:rFonts w:ascii="Times New Roman" w:hAnsi="Times New Roman"/>
          <w:sz w:val="28"/>
          <w:szCs w:val="28"/>
        </w:rPr>
        <w:t xml:space="preserve">) на </w:t>
      </w:r>
      <w:r w:rsidR="004F54C0" w:rsidRPr="00C75B97">
        <w:rPr>
          <w:rFonts w:ascii="Times New Roman" w:hAnsi="Times New Roman"/>
          <w:sz w:val="28"/>
          <w:szCs w:val="28"/>
        </w:rPr>
        <w:t>5391,1</w:t>
      </w:r>
      <w:r w:rsidR="000700C8" w:rsidRPr="00C75B97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4F54C0" w:rsidRPr="00C75B97">
        <w:rPr>
          <w:rFonts w:ascii="Times New Roman" w:hAnsi="Times New Roman"/>
          <w:sz w:val="28"/>
          <w:szCs w:val="28"/>
        </w:rPr>
        <w:t>45,2</w:t>
      </w:r>
      <w:r w:rsidR="000700C8" w:rsidRPr="00C75B97">
        <w:rPr>
          <w:rFonts w:ascii="Times New Roman" w:hAnsi="Times New Roman"/>
          <w:sz w:val="28"/>
          <w:szCs w:val="28"/>
        </w:rPr>
        <w:t>%.</w:t>
      </w:r>
    </w:p>
    <w:p w:rsidR="00477A5C" w:rsidRPr="00C75B97" w:rsidRDefault="00477A5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0C8" w:rsidRPr="00C75B97" w:rsidRDefault="004C109C" w:rsidP="004C109C">
      <w:pPr>
        <w:tabs>
          <w:tab w:val="left" w:pos="8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ab/>
        <w:t>Рис.3</w:t>
      </w:r>
    </w:p>
    <w:p w:rsidR="000700C8" w:rsidRPr="00C75B97" w:rsidRDefault="000700C8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34A31B8" wp14:editId="40623663">
            <wp:extent cx="5362041" cy="2962656"/>
            <wp:effectExtent l="0" t="0" r="1016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21C8A" w:rsidRDefault="00021C8A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09C" w:rsidRPr="00C75B97" w:rsidRDefault="004C109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В составе доходов предусматриваются безвозмездные поступления из бюджетов других уровней в сумме </w:t>
      </w:r>
      <w:r w:rsidR="003B59B0" w:rsidRPr="00C75B97">
        <w:rPr>
          <w:rFonts w:ascii="Times New Roman" w:hAnsi="Times New Roman"/>
          <w:sz w:val="28"/>
          <w:szCs w:val="28"/>
        </w:rPr>
        <w:t>2591,7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, что </w:t>
      </w:r>
      <w:r w:rsidR="003B59B0" w:rsidRPr="00C75B97">
        <w:rPr>
          <w:rFonts w:ascii="Times New Roman" w:hAnsi="Times New Roman"/>
          <w:sz w:val="28"/>
          <w:szCs w:val="28"/>
        </w:rPr>
        <w:t>выше</w:t>
      </w:r>
      <w:r w:rsidRPr="00C75B97">
        <w:rPr>
          <w:rFonts w:ascii="Times New Roman" w:hAnsi="Times New Roman"/>
          <w:sz w:val="28"/>
          <w:szCs w:val="28"/>
        </w:rPr>
        <w:t xml:space="preserve"> ожидаемого поступления за 201</w:t>
      </w:r>
      <w:r w:rsidR="003B59B0" w:rsidRPr="00C75B97">
        <w:rPr>
          <w:rFonts w:ascii="Times New Roman" w:hAnsi="Times New Roman"/>
          <w:sz w:val="28"/>
          <w:szCs w:val="28"/>
        </w:rPr>
        <w:t>6</w:t>
      </w:r>
      <w:r w:rsidRPr="00C75B97">
        <w:rPr>
          <w:rFonts w:ascii="Times New Roman" w:hAnsi="Times New Roman"/>
          <w:sz w:val="28"/>
          <w:szCs w:val="28"/>
        </w:rPr>
        <w:t xml:space="preserve"> год (</w:t>
      </w:r>
      <w:r w:rsidR="003B59B0" w:rsidRPr="00C75B97">
        <w:rPr>
          <w:rFonts w:ascii="Times New Roman" w:hAnsi="Times New Roman"/>
          <w:sz w:val="28"/>
          <w:szCs w:val="28"/>
        </w:rPr>
        <w:t>1299,6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) на </w:t>
      </w:r>
      <w:r w:rsidR="003B59B0" w:rsidRPr="00C75B97">
        <w:rPr>
          <w:rFonts w:ascii="Times New Roman" w:hAnsi="Times New Roman"/>
          <w:sz w:val="28"/>
          <w:szCs w:val="28"/>
        </w:rPr>
        <w:t>1292,1</w:t>
      </w:r>
      <w:r w:rsidRPr="00C75B97">
        <w:rPr>
          <w:rFonts w:ascii="Times New Roman" w:hAnsi="Times New Roman"/>
          <w:sz w:val="28"/>
          <w:szCs w:val="28"/>
        </w:rPr>
        <w:t xml:space="preserve"> или на </w:t>
      </w:r>
      <w:r w:rsidR="003B59B0" w:rsidRPr="00C75B97">
        <w:rPr>
          <w:rFonts w:ascii="Times New Roman" w:hAnsi="Times New Roman"/>
          <w:sz w:val="28"/>
          <w:szCs w:val="28"/>
        </w:rPr>
        <w:t>99,4</w:t>
      </w:r>
      <w:r w:rsidRPr="00C75B97">
        <w:rPr>
          <w:rFonts w:ascii="Times New Roman" w:hAnsi="Times New Roman"/>
          <w:sz w:val="28"/>
          <w:szCs w:val="28"/>
        </w:rPr>
        <w:t xml:space="preserve">% и ниже </w:t>
      </w:r>
      <w:r w:rsidRPr="00C75B97">
        <w:rPr>
          <w:rFonts w:ascii="Times New Roman" w:hAnsi="Times New Roman"/>
          <w:sz w:val="28"/>
          <w:szCs w:val="28"/>
        </w:rPr>
        <w:lastRenderedPageBreak/>
        <w:t>фактического поступления в 201</w:t>
      </w:r>
      <w:r w:rsidR="003B59B0" w:rsidRPr="00C75B97">
        <w:rPr>
          <w:rFonts w:ascii="Times New Roman" w:hAnsi="Times New Roman"/>
          <w:sz w:val="28"/>
          <w:szCs w:val="28"/>
        </w:rPr>
        <w:t>5</w:t>
      </w:r>
      <w:r w:rsidRPr="00C75B97">
        <w:rPr>
          <w:rFonts w:ascii="Times New Roman" w:hAnsi="Times New Roman"/>
          <w:sz w:val="28"/>
          <w:szCs w:val="28"/>
        </w:rPr>
        <w:t xml:space="preserve"> году (</w:t>
      </w:r>
      <w:r w:rsidR="003B59B0" w:rsidRPr="00C75B97">
        <w:rPr>
          <w:rFonts w:ascii="Times New Roman" w:hAnsi="Times New Roman"/>
          <w:sz w:val="28"/>
          <w:szCs w:val="28"/>
        </w:rPr>
        <w:t>3530,0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) на </w:t>
      </w:r>
      <w:r w:rsidR="003B59B0" w:rsidRPr="00C75B97">
        <w:rPr>
          <w:rFonts w:ascii="Times New Roman" w:hAnsi="Times New Roman"/>
          <w:sz w:val="28"/>
          <w:szCs w:val="28"/>
        </w:rPr>
        <w:t>938,3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или на </w:t>
      </w:r>
      <w:r w:rsidR="003B59B0" w:rsidRPr="00C75B97">
        <w:rPr>
          <w:rFonts w:ascii="Times New Roman" w:hAnsi="Times New Roman"/>
          <w:sz w:val="28"/>
          <w:szCs w:val="28"/>
        </w:rPr>
        <w:t>26,6</w:t>
      </w:r>
      <w:r w:rsidRPr="00C75B97">
        <w:rPr>
          <w:rFonts w:ascii="Times New Roman" w:hAnsi="Times New Roman"/>
          <w:sz w:val="28"/>
          <w:szCs w:val="28"/>
        </w:rPr>
        <w:t>%.</w:t>
      </w:r>
    </w:p>
    <w:p w:rsidR="004C109C" w:rsidRPr="00C75B97" w:rsidRDefault="00D10929" w:rsidP="00B31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086F0F" w:rsidRPr="00C75B97">
        <w:rPr>
          <w:rFonts w:ascii="Times New Roman" w:hAnsi="Times New Roman"/>
          <w:sz w:val="28"/>
          <w:szCs w:val="28"/>
        </w:rPr>
        <w:t>Рис.4</w:t>
      </w:r>
    </w:p>
    <w:p w:rsidR="004C109C" w:rsidRPr="00C75B97" w:rsidRDefault="00276B4E" w:rsidP="00B31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8D4C165" wp14:editId="350C06E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B59B0" w:rsidRPr="00C75B97" w:rsidRDefault="003B59B0" w:rsidP="00276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6B4E" w:rsidRPr="00C75B97" w:rsidRDefault="00276B4E" w:rsidP="00276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Сравнительная характеристика доходов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за 201</w:t>
      </w:r>
      <w:r w:rsidR="003B59B0" w:rsidRPr="00C75B97">
        <w:rPr>
          <w:rFonts w:ascii="Times New Roman" w:hAnsi="Times New Roman"/>
          <w:sz w:val="28"/>
          <w:szCs w:val="28"/>
        </w:rPr>
        <w:t>5</w:t>
      </w:r>
      <w:r w:rsidRPr="00C75B97">
        <w:rPr>
          <w:rFonts w:ascii="Times New Roman" w:hAnsi="Times New Roman"/>
          <w:sz w:val="28"/>
          <w:szCs w:val="28"/>
        </w:rPr>
        <w:t>-201</w:t>
      </w:r>
      <w:r w:rsidR="003B59B0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годы приведена в Таблице№1.</w:t>
      </w:r>
    </w:p>
    <w:p w:rsidR="00021C8A" w:rsidRDefault="000A5F88" w:rsidP="000A5F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                </w:t>
      </w:r>
      <w:r w:rsidR="00B13BC5" w:rsidRPr="00C75B97">
        <w:rPr>
          <w:rFonts w:ascii="Times New Roman" w:hAnsi="Times New Roman"/>
          <w:sz w:val="28"/>
          <w:szCs w:val="28"/>
        </w:rPr>
        <w:t xml:space="preserve">                           </w:t>
      </w:r>
      <w:r w:rsidRPr="00C75B97">
        <w:rPr>
          <w:rFonts w:ascii="Times New Roman" w:hAnsi="Times New Roman"/>
          <w:sz w:val="28"/>
          <w:szCs w:val="28"/>
        </w:rPr>
        <w:t xml:space="preserve">      </w:t>
      </w:r>
    </w:p>
    <w:p w:rsidR="00B13BC5" w:rsidRPr="00C75B97" w:rsidRDefault="000A5F88" w:rsidP="000A5F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 w:rsidR="00B3195A" w:rsidRPr="00C75B97" w:rsidRDefault="00B13BC5" w:rsidP="000A5F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0A5F88" w:rsidRPr="00C75B97">
        <w:rPr>
          <w:rFonts w:ascii="Times New Roman" w:hAnsi="Times New Roman"/>
          <w:sz w:val="28"/>
          <w:szCs w:val="28"/>
        </w:rPr>
        <w:t xml:space="preserve"> </w:t>
      </w:r>
      <w:r w:rsidR="00B3195A" w:rsidRPr="00C75B97">
        <w:rPr>
          <w:rFonts w:ascii="Times New Roman" w:hAnsi="Times New Roman"/>
          <w:sz w:val="28"/>
          <w:szCs w:val="28"/>
        </w:rPr>
        <w:t xml:space="preserve">Таблица </w:t>
      </w:r>
      <w:r w:rsidR="006D5999" w:rsidRPr="00C75B97">
        <w:rPr>
          <w:rFonts w:ascii="Times New Roman" w:hAnsi="Times New Roman"/>
          <w:sz w:val="28"/>
          <w:szCs w:val="28"/>
        </w:rPr>
        <w:t>№</w:t>
      </w:r>
      <w:r w:rsidR="00B3195A" w:rsidRPr="00C75B97">
        <w:rPr>
          <w:rFonts w:ascii="Times New Roman" w:hAnsi="Times New Roman"/>
          <w:sz w:val="28"/>
          <w:szCs w:val="28"/>
        </w:rPr>
        <w:t>1</w:t>
      </w:r>
    </w:p>
    <w:p w:rsidR="00B13BC5" w:rsidRPr="00C75B97" w:rsidRDefault="00B13BC5" w:rsidP="000A5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95A" w:rsidRPr="00C75B97" w:rsidRDefault="00B3195A" w:rsidP="000A5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 xml:space="preserve">Динамика доходов бюджета </w:t>
      </w:r>
      <w:proofErr w:type="spellStart"/>
      <w:r w:rsidR="000700C8" w:rsidRPr="00C75B97">
        <w:rPr>
          <w:rFonts w:ascii="Times New Roman" w:hAnsi="Times New Roman"/>
          <w:b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3195A" w:rsidRPr="00C75B97" w:rsidRDefault="000A5F88" w:rsidP="000A5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 xml:space="preserve">за </w:t>
      </w:r>
      <w:r w:rsidR="00B3195A" w:rsidRPr="00C75B97">
        <w:rPr>
          <w:rFonts w:ascii="Times New Roman" w:hAnsi="Times New Roman"/>
          <w:b/>
          <w:sz w:val="28"/>
          <w:szCs w:val="28"/>
        </w:rPr>
        <w:t>период 201</w:t>
      </w:r>
      <w:r w:rsidR="003B59B0" w:rsidRPr="00C75B97">
        <w:rPr>
          <w:rFonts w:ascii="Times New Roman" w:hAnsi="Times New Roman"/>
          <w:b/>
          <w:sz w:val="28"/>
          <w:szCs w:val="28"/>
        </w:rPr>
        <w:t>5</w:t>
      </w:r>
      <w:r w:rsidR="000700C8" w:rsidRPr="00C75B97">
        <w:rPr>
          <w:rFonts w:ascii="Times New Roman" w:hAnsi="Times New Roman"/>
          <w:b/>
          <w:sz w:val="28"/>
          <w:szCs w:val="28"/>
        </w:rPr>
        <w:t>-201</w:t>
      </w:r>
      <w:r w:rsidR="003B59B0" w:rsidRPr="00C75B97">
        <w:rPr>
          <w:rFonts w:ascii="Times New Roman" w:hAnsi="Times New Roman"/>
          <w:b/>
          <w:sz w:val="28"/>
          <w:szCs w:val="28"/>
        </w:rPr>
        <w:t>7</w:t>
      </w:r>
      <w:r w:rsidR="004F0DA9" w:rsidRPr="00C75B9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3195A" w:rsidRPr="00C75B97" w:rsidRDefault="00B3195A" w:rsidP="001967F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F0DA9" w:rsidRPr="00C75B97" w:rsidRDefault="004F0DA9" w:rsidP="00B3195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F0DA9" w:rsidRPr="00C75B97" w:rsidRDefault="004F0DA9" w:rsidP="00B3195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b"/>
        <w:tblW w:w="1028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992"/>
        <w:gridCol w:w="1134"/>
        <w:gridCol w:w="1111"/>
        <w:gridCol w:w="820"/>
        <w:gridCol w:w="766"/>
        <w:gridCol w:w="988"/>
        <w:gridCol w:w="1069"/>
        <w:gridCol w:w="850"/>
      </w:tblGrid>
      <w:tr w:rsidR="003B59B0" w:rsidRPr="00C75B97" w:rsidTr="00626E1B">
        <w:trPr>
          <w:trHeight w:val="780"/>
        </w:trPr>
        <w:tc>
          <w:tcPr>
            <w:tcW w:w="2553" w:type="dxa"/>
            <w:vMerge w:val="restart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дохода</w:t>
            </w:r>
          </w:p>
        </w:tc>
        <w:tc>
          <w:tcPr>
            <w:tcW w:w="992" w:type="dxa"/>
            <w:vMerge w:val="restart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Факт за 2015 год, тыс. руб.</w:t>
            </w:r>
          </w:p>
        </w:tc>
        <w:tc>
          <w:tcPr>
            <w:tcW w:w="1134" w:type="dxa"/>
            <w:vMerge w:val="restart"/>
            <w:hideMark/>
          </w:tcPr>
          <w:p w:rsidR="00626E1B" w:rsidRPr="00C75B97" w:rsidRDefault="00626E1B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5B97">
              <w:rPr>
                <w:rFonts w:ascii="Times New Roman" w:hAnsi="Times New Roman"/>
                <w:sz w:val="20"/>
                <w:szCs w:val="20"/>
              </w:rPr>
              <w:t>О</w:t>
            </w:r>
            <w:r w:rsidR="003B59B0" w:rsidRPr="00C75B97">
              <w:rPr>
                <w:rFonts w:ascii="Times New Roman" w:hAnsi="Times New Roman"/>
                <w:sz w:val="20"/>
                <w:szCs w:val="20"/>
              </w:rPr>
              <w:t>жида</w:t>
            </w:r>
            <w:proofErr w:type="spellEnd"/>
          </w:p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5B97">
              <w:rPr>
                <w:rFonts w:ascii="Times New Roman" w:hAnsi="Times New Roman"/>
                <w:sz w:val="20"/>
                <w:szCs w:val="20"/>
              </w:rPr>
              <w:t>емое</w:t>
            </w:r>
            <w:proofErr w:type="spellEnd"/>
            <w:r w:rsidRPr="00C75B97">
              <w:rPr>
                <w:rFonts w:ascii="Times New Roman" w:hAnsi="Times New Roman"/>
                <w:sz w:val="20"/>
                <w:szCs w:val="20"/>
              </w:rPr>
              <w:t xml:space="preserve"> исполнение 2016г., </w:t>
            </w:r>
            <w:proofErr w:type="spellStart"/>
            <w:r w:rsidRPr="00C75B97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C75B9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C75B97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C75B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11" w:type="dxa"/>
            <w:vMerge w:val="restart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План на 2017 год, тыс. руб.</w:t>
            </w:r>
          </w:p>
        </w:tc>
        <w:tc>
          <w:tcPr>
            <w:tcW w:w="1586" w:type="dxa"/>
            <w:gridSpan w:val="2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Отклонения к 2015 году</w:t>
            </w:r>
          </w:p>
        </w:tc>
        <w:tc>
          <w:tcPr>
            <w:tcW w:w="2057" w:type="dxa"/>
            <w:gridSpan w:val="2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 xml:space="preserve">Отклонения к </w:t>
            </w:r>
            <w:proofErr w:type="spellStart"/>
            <w:r w:rsidRPr="00C75B97">
              <w:rPr>
                <w:rFonts w:ascii="Times New Roman" w:hAnsi="Times New Roman"/>
                <w:sz w:val="20"/>
                <w:szCs w:val="20"/>
              </w:rPr>
              <w:t>ожид</w:t>
            </w:r>
            <w:proofErr w:type="spellEnd"/>
            <w:r w:rsidRPr="00C75B9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C75B97">
              <w:rPr>
                <w:rFonts w:ascii="Times New Roman" w:hAnsi="Times New Roman"/>
                <w:sz w:val="20"/>
                <w:szCs w:val="20"/>
              </w:rPr>
              <w:t>Испол</w:t>
            </w:r>
            <w:proofErr w:type="spellEnd"/>
            <w:r w:rsidRPr="00C75B97">
              <w:rPr>
                <w:rFonts w:ascii="Times New Roman" w:hAnsi="Times New Roman"/>
                <w:sz w:val="20"/>
                <w:szCs w:val="20"/>
              </w:rPr>
              <w:t>.  2016 года</w:t>
            </w:r>
          </w:p>
        </w:tc>
        <w:tc>
          <w:tcPr>
            <w:tcW w:w="850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Структура плана 2017г</w:t>
            </w:r>
          </w:p>
        </w:tc>
      </w:tr>
      <w:tr w:rsidR="003B59B0" w:rsidRPr="00C75B97" w:rsidTr="00626E1B">
        <w:trPr>
          <w:trHeight w:val="589"/>
        </w:trPr>
        <w:tc>
          <w:tcPr>
            <w:tcW w:w="2553" w:type="dxa"/>
            <w:vMerge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1" w:type="dxa"/>
            <w:vMerge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766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88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1069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% от общего объема доходов</w:t>
            </w:r>
          </w:p>
        </w:tc>
      </w:tr>
      <w:tr w:rsidR="003B59B0" w:rsidRPr="00C75B97" w:rsidTr="00626E1B">
        <w:trPr>
          <w:trHeight w:val="300"/>
        </w:trPr>
        <w:tc>
          <w:tcPr>
            <w:tcW w:w="2553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38 327,3</w:t>
            </w:r>
          </w:p>
        </w:tc>
        <w:tc>
          <w:tcPr>
            <w:tcW w:w="1134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45 430,3</w:t>
            </w:r>
          </w:p>
        </w:tc>
        <w:tc>
          <w:tcPr>
            <w:tcW w:w="1111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46 111,3</w:t>
            </w:r>
          </w:p>
        </w:tc>
        <w:tc>
          <w:tcPr>
            <w:tcW w:w="82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7 784,0</w:t>
            </w:r>
          </w:p>
        </w:tc>
        <w:tc>
          <w:tcPr>
            <w:tcW w:w="766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120,3</w:t>
            </w:r>
          </w:p>
        </w:tc>
        <w:tc>
          <w:tcPr>
            <w:tcW w:w="988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681,0</w:t>
            </w:r>
          </w:p>
        </w:tc>
        <w:tc>
          <w:tcPr>
            <w:tcW w:w="1069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101,5</w:t>
            </w:r>
          </w:p>
        </w:tc>
        <w:tc>
          <w:tcPr>
            <w:tcW w:w="85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94,7</w:t>
            </w:r>
          </w:p>
        </w:tc>
      </w:tr>
      <w:tr w:rsidR="003B59B0" w:rsidRPr="00C75B97" w:rsidTr="00626E1B">
        <w:trPr>
          <w:trHeight w:val="300"/>
        </w:trPr>
        <w:tc>
          <w:tcPr>
            <w:tcW w:w="2553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26 398,2</w:t>
            </w:r>
          </w:p>
        </w:tc>
        <w:tc>
          <w:tcPr>
            <w:tcW w:w="1134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38 865,3</w:t>
            </w:r>
          </w:p>
        </w:tc>
        <w:tc>
          <w:tcPr>
            <w:tcW w:w="1111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39 573,3</w:t>
            </w:r>
          </w:p>
        </w:tc>
        <w:tc>
          <w:tcPr>
            <w:tcW w:w="82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13 175,1</w:t>
            </w:r>
          </w:p>
        </w:tc>
        <w:tc>
          <w:tcPr>
            <w:tcW w:w="766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149,9</w:t>
            </w:r>
          </w:p>
        </w:tc>
        <w:tc>
          <w:tcPr>
            <w:tcW w:w="988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708,0</w:t>
            </w:r>
          </w:p>
        </w:tc>
        <w:tc>
          <w:tcPr>
            <w:tcW w:w="1069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101,8</w:t>
            </w:r>
          </w:p>
        </w:tc>
        <w:tc>
          <w:tcPr>
            <w:tcW w:w="85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81,3</w:t>
            </w:r>
          </w:p>
        </w:tc>
      </w:tr>
      <w:tr w:rsidR="003B59B0" w:rsidRPr="00C75B97" w:rsidTr="00626E1B">
        <w:trPr>
          <w:trHeight w:val="300"/>
        </w:trPr>
        <w:tc>
          <w:tcPr>
            <w:tcW w:w="2553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92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8 756,5</w:t>
            </w:r>
          </w:p>
        </w:tc>
        <w:tc>
          <w:tcPr>
            <w:tcW w:w="1134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9 050,0</w:t>
            </w:r>
          </w:p>
        </w:tc>
        <w:tc>
          <w:tcPr>
            <w:tcW w:w="1111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9 088,0</w:t>
            </w:r>
          </w:p>
        </w:tc>
        <w:tc>
          <w:tcPr>
            <w:tcW w:w="82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331,5</w:t>
            </w:r>
          </w:p>
        </w:tc>
        <w:tc>
          <w:tcPr>
            <w:tcW w:w="766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103,8</w:t>
            </w:r>
          </w:p>
        </w:tc>
        <w:tc>
          <w:tcPr>
            <w:tcW w:w="988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38,0</w:t>
            </w:r>
          </w:p>
        </w:tc>
        <w:tc>
          <w:tcPr>
            <w:tcW w:w="1069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85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</w:tr>
      <w:tr w:rsidR="003B59B0" w:rsidRPr="00C75B97" w:rsidTr="00626E1B">
        <w:trPr>
          <w:trHeight w:val="300"/>
        </w:trPr>
        <w:tc>
          <w:tcPr>
            <w:tcW w:w="2553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ЕСХН</w:t>
            </w:r>
          </w:p>
        </w:tc>
        <w:tc>
          <w:tcPr>
            <w:tcW w:w="992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206,8</w:t>
            </w:r>
          </w:p>
        </w:tc>
        <w:tc>
          <w:tcPr>
            <w:tcW w:w="1134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428,7</w:t>
            </w:r>
          </w:p>
        </w:tc>
        <w:tc>
          <w:tcPr>
            <w:tcW w:w="1111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430,0</w:t>
            </w:r>
          </w:p>
        </w:tc>
        <w:tc>
          <w:tcPr>
            <w:tcW w:w="82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223,2</w:t>
            </w:r>
          </w:p>
        </w:tc>
        <w:tc>
          <w:tcPr>
            <w:tcW w:w="766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207,9</w:t>
            </w:r>
          </w:p>
        </w:tc>
        <w:tc>
          <w:tcPr>
            <w:tcW w:w="988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1069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100,3</w:t>
            </w:r>
          </w:p>
        </w:tc>
        <w:tc>
          <w:tcPr>
            <w:tcW w:w="85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</w:tr>
      <w:tr w:rsidR="003B59B0" w:rsidRPr="00C75B97" w:rsidTr="00626E1B">
        <w:trPr>
          <w:trHeight w:val="300"/>
        </w:trPr>
        <w:tc>
          <w:tcPr>
            <w:tcW w:w="2553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92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2 156,4</w:t>
            </w:r>
          </w:p>
        </w:tc>
        <w:tc>
          <w:tcPr>
            <w:tcW w:w="1134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2 643,3</w:t>
            </w:r>
          </w:p>
        </w:tc>
        <w:tc>
          <w:tcPr>
            <w:tcW w:w="1111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2 907,0</w:t>
            </w:r>
          </w:p>
        </w:tc>
        <w:tc>
          <w:tcPr>
            <w:tcW w:w="82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750,6</w:t>
            </w:r>
          </w:p>
        </w:tc>
        <w:tc>
          <w:tcPr>
            <w:tcW w:w="766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134,8</w:t>
            </w:r>
          </w:p>
        </w:tc>
        <w:tc>
          <w:tcPr>
            <w:tcW w:w="988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263,7</w:t>
            </w:r>
          </w:p>
        </w:tc>
        <w:tc>
          <w:tcPr>
            <w:tcW w:w="1069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85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3B59B0" w:rsidRPr="00C75B97" w:rsidTr="00626E1B">
        <w:trPr>
          <w:trHeight w:val="300"/>
        </w:trPr>
        <w:tc>
          <w:tcPr>
            <w:tcW w:w="2553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lastRenderedPageBreak/>
              <w:t>Акцизы</w:t>
            </w:r>
          </w:p>
        </w:tc>
        <w:tc>
          <w:tcPr>
            <w:tcW w:w="992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5 480,4</w:t>
            </w:r>
          </w:p>
        </w:tc>
        <w:tc>
          <w:tcPr>
            <w:tcW w:w="1134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17 082,3</w:t>
            </w:r>
          </w:p>
        </w:tc>
        <w:tc>
          <w:tcPr>
            <w:tcW w:w="1111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17 307,3</w:t>
            </w:r>
          </w:p>
        </w:tc>
        <w:tc>
          <w:tcPr>
            <w:tcW w:w="82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11 826,9</w:t>
            </w:r>
          </w:p>
        </w:tc>
        <w:tc>
          <w:tcPr>
            <w:tcW w:w="766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315,8</w:t>
            </w:r>
          </w:p>
        </w:tc>
        <w:tc>
          <w:tcPr>
            <w:tcW w:w="988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225,0</w:t>
            </w:r>
          </w:p>
        </w:tc>
        <w:tc>
          <w:tcPr>
            <w:tcW w:w="1069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  <w:tc>
          <w:tcPr>
            <w:tcW w:w="85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</w:tr>
      <w:tr w:rsidR="003B59B0" w:rsidRPr="00C75B97" w:rsidTr="00626E1B">
        <w:trPr>
          <w:trHeight w:val="300"/>
        </w:trPr>
        <w:tc>
          <w:tcPr>
            <w:tcW w:w="2553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9 797,2</w:t>
            </w:r>
          </w:p>
        </w:tc>
        <w:tc>
          <w:tcPr>
            <w:tcW w:w="1134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9 660,0</w:t>
            </w:r>
          </w:p>
        </w:tc>
        <w:tc>
          <w:tcPr>
            <w:tcW w:w="1111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9 840,0</w:t>
            </w:r>
          </w:p>
        </w:tc>
        <w:tc>
          <w:tcPr>
            <w:tcW w:w="82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  <w:tc>
          <w:tcPr>
            <w:tcW w:w="766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100,4</w:t>
            </w:r>
          </w:p>
        </w:tc>
        <w:tc>
          <w:tcPr>
            <w:tcW w:w="988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180,0</w:t>
            </w:r>
          </w:p>
        </w:tc>
        <w:tc>
          <w:tcPr>
            <w:tcW w:w="1069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101,9</w:t>
            </w:r>
          </w:p>
        </w:tc>
        <w:tc>
          <w:tcPr>
            <w:tcW w:w="85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</w:tr>
      <w:tr w:rsidR="003B59B0" w:rsidRPr="00C75B97" w:rsidTr="00626E1B">
        <w:trPr>
          <w:trHeight w:val="300"/>
        </w:trPr>
        <w:tc>
          <w:tcPr>
            <w:tcW w:w="2553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 xml:space="preserve">Государственная пошлина </w:t>
            </w:r>
          </w:p>
        </w:tc>
        <w:tc>
          <w:tcPr>
            <w:tcW w:w="992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11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2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66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111,1</w:t>
            </w:r>
          </w:p>
        </w:tc>
        <w:tc>
          <w:tcPr>
            <w:tcW w:w="988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59B0" w:rsidRPr="00C75B97" w:rsidTr="00626E1B">
        <w:trPr>
          <w:trHeight w:val="525"/>
        </w:trPr>
        <w:tc>
          <w:tcPr>
            <w:tcW w:w="2553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992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1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59B0" w:rsidRPr="00C75B97" w:rsidTr="00626E1B">
        <w:trPr>
          <w:trHeight w:val="300"/>
        </w:trPr>
        <w:tc>
          <w:tcPr>
            <w:tcW w:w="2553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11 929,1</w:t>
            </w:r>
          </w:p>
        </w:tc>
        <w:tc>
          <w:tcPr>
            <w:tcW w:w="1134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6 565,0</w:t>
            </w:r>
          </w:p>
        </w:tc>
        <w:tc>
          <w:tcPr>
            <w:tcW w:w="1111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6 538,0</w:t>
            </w:r>
          </w:p>
        </w:tc>
        <w:tc>
          <w:tcPr>
            <w:tcW w:w="82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-5 391,1</w:t>
            </w:r>
          </w:p>
        </w:tc>
        <w:tc>
          <w:tcPr>
            <w:tcW w:w="766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54,8</w:t>
            </w:r>
          </w:p>
        </w:tc>
        <w:tc>
          <w:tcPr>
            <w:tcW w:w="988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-27,0</w:t>
            </w:r>
          </w:p>
        </w:tc>
        <w:tc>
          <w:tcPr>
            <w:tcW w:w="1069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99,6</w:t>
            </w:r>
          </w:p>
        </w:tc>
        <w:tc>
          <w:tcPr>
            <w:tcW w:w="85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13,4</w:t>
            </w:r>
          </w:p>
        </w:tc>
      </w:tr>
      <w:tr w:rsidR="003B59B0" w:rsidRPr="00C75B97" w:rsidTr="00626E1B">
        <w:trPr>
          <w:trHeight w:val="1290"/>
        </w:trPr>
        <w:tc>
          <w:tcPr>
            <w:tcW w:w="2553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1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59B0" w:rsidRPr="00C75B97" w:rsidTr="00626E1B">
        <w:trPr>
          <w:trHeight w:val="1020"/>
        </w:trPr>
        <w:tc>
          <w:tcPr>
            <w:tcW w:w="2553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277,7</w:t>
            </w:r>
          </w:p>
        </w:tc>
        <w:tc>
          <w:tcPr>
            <w:tcW w:w="1134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1111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228,0</w:t>
            </w:r>
          </w:p>
        </w:tc>
        <w:tc>
          <w:tcPr>
            <w:tcW w:w="82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-49,7</w:t>
            </w:r>
          </w:p>
        </w:tc>
        <w:tc>
          <w:tcPr>
            <w:tcW w:w="766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82,1</w:t>
            </w:r>
          </w:p>
        </w:tc>
        <w:tc>
          <w:tcPr>
            <w:tcW w:w="988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-72,0</w:t>
            </w:r>
          </w:p>
        </w:tc>
        <w:tc>
          <w:tcPr>
            <w:tcW w:w="1069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76,0</w:t>
            </w:r>
          </w:p>
        </w:tc>
        <w:tc>
          <w:tcPr>
            <w:tcW w:w="85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3B59B0" w:rsidRPr="00C75B97" w:rsidTr="00626E1B">
        <w:trPr>
          <w:trHeight w:val="495"/>
        </w:trPr>
        <w:tc>
          <w:tcPr>
            <w:tcW w:w="2553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992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11 416,8</w:t>
            </w:r>
          </w:p>
        </w:tc>
        <w:tc>
          <w:tcPr>
            <w:tcW w:w="1134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6 250,0</w:t>
            </w:r>
          </w:p>
        </w:tc>
        <w:tc>
          <w:tcPr>
            <w:tcW w:w="1111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6 300,0</w:t>
            </w:r>
          </w:p>
        </w:tc>
        <w:tc>
          <w:tcPr>
            <w:tcW w:w="82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-5 116,8</w:t>
            </w:r>
          </w:p>
        </w:tc>
        <w:tc>
          <w:tcPr>
            <w:tcW w:w="766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988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069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  <w:tc>
          <w:tcPr>
            <w:tcW w:w="85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12,9</w:t>
            </w:r>
          </w:p>
        </w:tc>
      </w:tr>
      <w:tr w:rsidR="003B59B0" w:rsidRPr="00C75B97" w:rsidTr="00626E1B">
        <w:trPr>
          <w:trHeight w:val="525"/>
        </w:trPr>
        <w:tc>
          <w:tcPr>
            <w:tcW w:w="2553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199,2</w:t>
            </w:r>
          </w:p>
        </w:tc>
        <w:tc>
          <w:tcPr>
            <w:tcW w:w="1134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1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-199,2</w:t>
            </w:r>
          </w:p>
        </w:tc>
        <w:tc>
          <w:tcPr>
            <w:tcW w:w="766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59B0" w:rsidRPr="00C75B97" w:rsidTr="00626E1B">
        <w:trPr>
          <w:trHeight w:val="555"/>
        </w:trPr>
        <w:tc>
          <w:tcPr>
            <w:tcW w:w="2553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992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1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59B0" w:rsidRPr="00C75B97" w:rsidTr="00626E1B">
        <w:trPr>
          <w:trHeight w:val="300"/>
        </w:trPr>
        <w:tc>
          <w:tcPr>
            <w:tcW w:w="2553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992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  <w:tc>
          <w:tcPr>
            <w:tcW w:w="1134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11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2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-25,4</w:t>
            </w:r>
          </w:p>
        </w:tc>
        <w:tc>
          <w:tcPr>
            <w:tcW w:w="766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28,2</w:t>
            </w:r>
          </w:p>
        </w:tc>
        <w:tc>
          <w:tcPr>
            <w:tcW w:w="988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-5,0</w:t>
            </w:r>
          </w:p>
        </w:tc>
        <w:tc>
          <w:tcPr>
            <w:tcW w:w="1069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66,7</w:t>
            </w:r>
          </w:p>
        </w:tc>
        <w:tc>
          <w:tcPr>
            <w:tcW w:w="85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59B0" w:rsidRPr="00C75B97" w:rsidTr="00626E1B">
        <w:trPr>
          <w:trHeight w:val="300"/>
        </w:trPr>
        <w:tc>
          <w:tcPr>
            <w:tcW w:w="2553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992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1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2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66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3B59B0" w:rsidRPr="00C75B97" w:rsidTr="00626E1B">
        <w:trPr>
          <w:trHeight w:val="300"/>
        </w:trPr>
        <w:tc>
          <w:tcPr>
            <w:tcW w:w="2553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3 530,0</w:t>
            </w:r>
          </w:p>
        </w:tc>
        <w:tc>
          <w:tcPr>
            <w:tcW w:w="1134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1 299,6</w:t>
            </w:r>
          </w:p>
        </w:tc>
        <w:tc>
          <w:tcPr>
            <w:tcW w:w="1111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2 591,7</w:t>
            </w:r>
          </w:p>
        </w:tc>
        <w:tc>
          <w:tcPr>
            <w:tcW w:w="82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-938,3</w:t>
            </w:r>
          </w:p>
        </w:tc>
        <w:tc>
          <w:tcPr>
            <w:tcW w:w="766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73,4</w:t>
            </w:r>
          </w:p>
        </w:tc>
        <w:tc>
          <w:tcPr>
            <w:tcW w:w="988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1 292,1</w:t>
            </w:r>
          </w:p>
        </w:tc>
        <w:tc>
          <w:tcPr>
            <w:tcW w:w="1069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199,4</w:t>
            </w:r>
          </w:p>
        </w:tc>
        <w:tc>
          <w:tcPr>
            <w:tcW w:w="85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5,3</w:t>
            </w:r>
          </w:p>
        </w:tc>
      </w:tr>
      <w:tr w:rsidR="003B59B0" w:rsidRPr="00C75B97" w:rsidTr="00626E1B">
        <w:trPr>
          <w:trHeight w:val="300"/>
        </w:trPr>
        <w:tc>
          <w:tcPr>
            <w:tcW w:w="2553" w:type="dxa"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41 857,3</w:t>
            </w:r>
          </w:p>
        </w:tc>
        <w:tc>
          <w:tcPr>
            <w:tcW w:w="1134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46 729,9</w:t>
            </w:r>
          </w:p>
        </w:tc>
        <w:tc>
          <w:tcPr>
            <w:tcW w:w="1111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48 703,0</w:t>
            </w:r>
          </w:p>
        </w:tc>
        <w:tc>
          <w:tcPr>
            <w:tcW w:w="82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6 845,7</w:t>
            </w:r>
          </w:p>
        </w:tc>
        <w:tc>
          <w:tcPr>
            <w:tcW w:w="766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116,4</w:t>
            </w:r>
          </w:p>
        </w:tc>
        <w:tc>
          <w:tcPr>
            <w:tcW w:w="988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1 973,1</w:t>
            </w:r>
          </w:p>
        </w:tc>
        <w:tc>
          <w:tcPr>
            <w:tcW w:w="1069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104,2</w:t>
            </w:r>
          </w:p>
        </w:tc>
        <w:tc>
          <w:tcPr>
            <w:tcW w:w="850" w:type="dxa"/>
            <w:noWrap/>
            <w:hideMark/>
          </w:tcPr>
          <w:p w:rsidR="003B59B0" w:rsidRPr="00C75B97" w:rsidRDefault="003B59B0" w:rsidP="003B59B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</w:tbl>
    <w:p w:rsidR="003B59B0" w:rsidRPr="00C75B97" w:rsidRDefault="003B59B0" w:rsidP="00B3195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B59B0" w:rsidRPr="00C75B97" w:rsidRDefault="003B59B0" w:rsidP="00B3195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21C8A" w:rsidRDefault="00021C8A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21C8A" w:rsidRDefault="00021C8A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21C8A" w:rsidRDefault="00021C8A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058DC" w:rsidRPr="00C75B97" w:rsidRDefault="00D76E1B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 xml:space="preserve">Налоговые </w:t>
      </w:r>
      <w:r w:rsidR="00D058DC" w:rsidRPr="00C75B97">
        <w:rPr>
          <w:rFonts w:ascii="Times New Roman" w:hAnsi="Times New Roman"/>
          <w:b/>
          <w:sz w:val="28"/>
          <w:szCs w:val="28"/>
        </w:rPr>
        <w:t>доходы проекта бюджета поселения</w:t>
      </w:r>
    </w:p>
    <w:p w:rsidR="0056033D" w:rsidRPr="00C75B97" w:rsidRDefault="0056033D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8DC" w:rsidRPr="00C75B97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Прогнозные назначения по налоговым доходам на 201</w:t>
      </w:r>
      <w:r w:rsidR="00055293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 </w:t>
      </w:r>
      <w:r w:rsidR="00374450" w:rsidRPr="00C75B97">
        <w:rPr>
          <w:rFonts w:ascii="Times New Roman" w:hAnsi="Times New Roman"/>
          <w:sz w:val="28"/>
          <w:szCs w:val="28"/>
        </w:rPr>
        <w:t xml:space="preserve">составляют </w:t>
      </w:r>
      <w:r w:rsidR="00055293" w:rsidRPr="00C75B97">
        <w:rPr>
          <w:rFonts w:ascii="Times New Roman" w:hAnsi="Times New Roman"/>
          <w:sz w:val="28"/>
          <w:szCs w:val="28"/>
        </w:rPr>
        <w:t>39573,3</w:t>
      </w:r>
      <w:r w:rsidRPr="00C75B97">
        <w:rPr>
          <w:rFonts w:ascii="Times New Roman" w:hAnsi="Times New Roman"/>
          <w:sz w:val="28"/>
          <w:szCs w:val="28"/>
        </w:rPr>
        <w:t xml:space="preserve"> тыс. рублей или </w:t>
      </w:r>
      <w:r w:rsidR="00055293" w:rsidRPr="00C75B97">
        <w:rPr>
          <w:rFonts w:ascii="Times New Roman" w:hAnsi="Times New Roman"/>
          <w:sz w:val="28"/>
          <w:szCs w:val="28"/>
        </w:rPr>
        <w:t>81,3</w:t>
      </w:r>
      <w:r w:rsidR="00374450" w:rsidRPr="00C75B97">
        <w:rPr>
          <w:rFonts w:ascii="Times New Roman" w:hAnsi="Times New Roman"/>
          <w:sz w:val="28"/>
          <w:szCs w:val="28"/>
        </w:rPr>
        <w:t>% от общей суммы доходов (</w:t>
      </w:r>
      <w:r w:rsidR="00055293" w:rsidRPr="00C75B97">
        <w:rPr>
          <w:rFonts w:ascii="Times New Roman" w:hAnsi="Times New Roman"/>
          <w:sz w:val="28"/>
          <w:szCs w:val="28"/>
        </w:rPr>
        <w:t>48703,0</w:t>
      </w:r>
      <w:r w:rsidR="00374450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4450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374450"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="00374450"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="00374450" w:rsidRPr="00C75B97">
        <w:rPr>
          <w:rFonts w:ascii="Times New Roman" w:hAnsi="Times New Roman"/>
          <w:sz w:val="28"/>
          <w:szCs w:val="28"/>
        </w:rPr>
        <w:t>)</w:t>
      </w:r>
      <w:r w:rsidRPr="00C75B97">
        <w:rPr>
          <w:rFonts w:ascii="Times New Roman" w:hAnsi="Times New Roman"/>
          <w:sz w:val="28"/>
          <w:szCs w:val="28"/>
        </w:rPr>
        <w:t>.</w:t>
      </w:r>
    </w:p>
    <w:p w:rsidR="00FE5ABD" w:rsidRPr="00C75B97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5B97">
        <w:rPr>
          <w:rFonts w:ascii="Times New Roman" w:hAnsi="Times New Roman"/>
          <w:sz w:val="28"/>
          <w:szCs w:val="28"/>
        </w:rPr>
        <w:t>Налоговым</w:t>
      </w:r>
      <w:r w:rsidR="00FE5ABD" w:rsidRPr="00C75B97">
        <w:rPr>
          <w:rFonts w:ascii="Times New Roman" w:hAnsi="Times New Roman"/>
          <w:sz w:val="28"/>
          <w:szCs w:val="28"/>
        </w:rPr>
        <w:t>и</w:t>
      </w:r>
      <w:r w:rsidRPr="00C75B97">
        <w:rPr>
          <w:rFonts w:ascii="Times New Roman" w:hAnsi="Times New Roman"/>
          <w:sz w:val="28"/>
          <w:szCs w:val="28"/>
        </w:rPr>
        <w:t xml:space="preserve"> источник</w:t>
      </w:r>
      <w:r w:rsidR="00FE5ABD" w:rsidRPr="00C75B97">
        <w:rPr>
          <w:rFonts w:ascii="Times New Roman" w:hAnsi="Times New Roman"/>
          <w:sz w:val="28"/>
          <w:szCs w:val="28"/>
        </w:rPr>
        <w:t>ами</w:t>
      </w:r>
      <w:r w:rsidRPr="00C75B97">
        <w:rPr>
          <w:rFonts w:ascii="Times New Roman" w:hAnsi="Times New Roman"/>
          <w:sz w:val="28"/>
          <w:szCs w:val="28"/>
        </w:rPr>
        <w:t>, формирующим</w:t>
      </w:r>
      <w:r w:rsidR="00FE5ABD" w:rsidRPr="00C75B97">
        <w:rPr>
          <w:rFonts w:ascii="Times New Roman" w:hAnsi="Times New Roman"/>
          <w:sz w:val="28"/>
          <w:szCs w:val="28"/>
        </w:rPr>
        <w:t>и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r w:rsidR="00745824" w:rsidRPr="00C75B97">
        <w:rPr>
          <w:rFonts w:ascii="Times New Roman" w:hAnsi="Times New Roman"/>
          <w:sz w:val="28"/>
          <w:szCs w:val="28"/>
        </w:rPr>
        <w:t xml:space="preserve">долю налоговых доходов </w:t>
      </w:r>
      <w:r w:rsidRPr="00C75B97">
        <w:rPr>
          <w:rFonts w:ascii="Times New Roman" w:hAnsi="Times New Roman"/>
          <w:sz w:val="28"/>
          <w:szCs w:val="28"/>
        </w:rPr>
        <w:t xml:space="preserve">бюджета </w:t>
      </w:r>
      <w:r w:rsidR="00FE028F" w:rsidRPr="00C75B97">
        <w:rPr>
          <w:rFonts w:ascii="Times New Roman" w:hAnsi="Times New Roman"/>
          <w:sz w:val="28"/>
          <w:szCs w:val="28"/>
        </w:rPr>
        <w:t>сельского поселения</w:t>
      </w:r>
      <w:r w:rsidRPr="00C75B97">
        <w:rPr>
          <w:rFonts w:ascii="Times New Roman" w:hAnsi="Times New Roman"/>
          <w:sz w:val="28"/>
          <w:szCs w:val="28"/>
        </w:rPr>
        <w:t xml:space="preserve"> явля</w:t>
      </w:r>
      <w:r w:rsidR="00FE5ABD" w:rsidRPr="00C75B97">
        <w:rPr>
          <w:rFonts w:ascii="Times New Roman" w:hAnsi="Times New Roman"/>
          <w:sz w:val="28"/>
          <w:szCs w:val="28"/>
        </w:rPr>
        <w:t>ю</w:t>
      </w:r>
      <w:r w:rsidRPr="00C75B97">
        <w:rPr>
          <w:rFonts w:ascii="Times New Roman" w:hAnsi="Times New Roman"/>
          <w:sz w:val="28"/>
          <w:szCs w:val="28"/>
        </w:rPr>
        <w:t>тся</w:t>
      </w:r>
      <w:proofErr w:type="gramEnd"/>
      <w:r w:rsidRPr="00C75B97">
        <w:rPr>
          <w:rFonts w:ascii="Times New Roman" w:hAnsi="Times New Roman"/>
          <w:sz w:val="28"/>
          <w:szCs w:val="28"/>
        </w:rPr>
        <w:t>:</w:t>
      </w:r>
    </w:p>
    <w:p w:rsidR="00D058DC" w:rsidRPr="00C75B97" w:rsidRDefault="00FE5ABD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</w:t>
      </w:r>
      <w:r w:rsidR="00D058DC" w:rsidRPr="00C75B97">
        <w:rPr>
          <w:rFonts w:ascii="Times New Roman" w:hAnsi="Times New Roman"/>
          <w:sz w:val="28"/>
          <w:szCs w:val="28"/>
        </w:rPr>
        <w:t xml:space="preserve"> </w:t>
      </w:r>
      <w:r w:rsidR="00450269" w:rsidRPr="00C75B97">
        <w:rPr>
          <w:rFonts w:ascii="Times New Roman" w:hAnsi="Times New Roman"/>
          <w:sz w:val="28"/>
          <w:szCs w:val="28"/>
        </w:rPr>
        <w:t>н</w:t>
      </w:r>
      <w:r w:rsidR="00D058DC" w:rsidRPr="00C75B97">
        <w:rPr>
          <w:rFonts w:ascii="Times New Roman" w:hAnsi="Times New Roman"/>
          <w:sz w:val="28"/>
          <w:szCs w:val="28"/>
        </w:rPr>
        <w:t xml:space="preserve">алог на доходы физических лиц, который </w:t>
      </w:r>
      <w:r w:rsidRPr="00C75B97">
        <w:rPr>
          <w:rFonts w:ascii="Times New Roman" w:hAnsi="Times New Roman"/>
          <w:sz w:val="28"/>
          <w:szCs w:val="28"/>
        </w:rPr>
        <w:t xml:space="preserve">запланирован в сумме </w:t>
      </w:r>
      <w:r w:rsidR="00055293" w:rsidRPr="00C75B97">
        <w:rPr>
          <w:rFonts w:ascii="Times New Roman" w:hAnsi="Times New Roman"/>
          <w:sz w:val="28"/>
          <w:szCs w:val="28"/>
        </w:rPr>
        <w:t>9088,0</w:t>
      </w:r>
      <w:r w:rsidR="00D058DC" w:rsidRPr="00C75B97">
        <w:rPr>
          <w:rFonts w:ascii="Times New Roman" w:hAnsi="Times New Roman"/>
          <w:sz w:val="28"/>
          <w:szCs w:val="28"/>
        </w:rPr>
        <w:t xml:space="preserve"> тыс. рублей или </w:t>
      </w:r>
      <w:r w:rsidR="00055293" w:rsidRPr="00C75B97">
        <w:rPr>
          <w:rFonts w:ascii="Times New Roman" w:hAnsi="Times New Roman"/>
          <w:sz w:val="28"/>
          <w:szCs w:val="28"/>
        </w:rPr>
        <w:t>18,7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r w:rsidR="00D058DC" w:rsidRPr="00C75B97">
        <w:rPr>
          <w:rFonts w:ascii="Times New Roman" w:hAnsi="Times New Roman"/>
          <w:sz w:val="28"/>
          <w:szCs w:val="28"/>
        </w:rPr>
        <w:t>% в структуре налоговых доходов бюдж</w:t>
      </w:r>
      <w:r w:rsidRPr="00C75B97">
        <w:rPr>
          <w:rFonts w:ascii="Times New Roman" w:hAnsi="Times New Roman"/>
          <w:sz w:val="28"/>
          <w:szCs w:val="28"/>
        </w:rPr>
        <w:t xml:space="preserve">ета </w:t>
      </w:r>
      <w:r w:rsidR="00055293" w:rsidRPr="00C75B97">
        <w:rPr>
          <w:rFonts w:ascii="Times New Roman" w:hAnsi="Times New Roman"/>
          <w:sz w:val="28"/>
          <w:szCs w:val="28"/>
        </w:rPr>
        <w:t>сельского поселения</w:t>
      </w:r>
      <w:r w:rsidRPr="00C75B97">
        <w:rPr>
          <w:rFonts w:ascii="Times New Roman" w:hAnsi="Times New Roman"/>
          <w:sz w:val="28"/>
          <w:szCs w:val="28"/>
        </w:rPr>
        <w:t>, что выше ожидаемого поступления в 201</w:t>
      </w:r>
      <w:r w:rsidR="00055293" w:rsidRPr="00C75B97">
        <w:rPr>
          <w:rFonts w:ascii="Times New Roman" w:hAnsi="Times New Roman"/>
          <w:sz w:val="28"/>
          <w:szCs w:val="28"/>
        </w:rPr>
        <w:t>6</w:t>
      </w:r>
      <w:r w:rsidRPr="00C75B97">
        <w:rPr>
          <w:rFonts w:ascii="Times New Roman" w:hAnsi="Times New Roman"/>
          <w:sz w:val="28"/>
          <w:szCs w:val="28"/>
        </w:rPr>
        <w:t xml:space="preserve"> году (</w:t>
      </w:r>
      <w:r w:rsidR="00055293" w:rsidRPr="00C75B97">
        <w:rPr>
          <w:rFonts w:ascii="Times New Roman" w:hAnsi="Times New Roman"/>
          <w:sz w:val="28"/>
          <w:szCs w:val="28"/>
        </w:rPr>
        <w:t>9050,0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) на </w:t>
      </w:r>
      <w:r w:rsidR="00055293" w:rsidRPr="00C75B97">
        <w:rPr>
          <w:rFonts w:ascii="Times New Roman" w:hAnsi="Times New Roman"/>
          <w:sz w:val="28"/>
          <w:szCs w:val="28"/>
        </w:rPr>
        <w:t>38,0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или на </w:t>
      </w:r>
      <w:r w:rsidR="00055293" w:rsidRPr="00C75B97">
        <w:rPr>
          <w:rFonts w:ascii="Times New Roman" w:hAnsi="Times New Roman"/>
          <w:sz w:val="28"/>
          <w:szCs w:val="28"/>
        </w:rPr>
        <w:t>0,4</w:t>
      </w:r>
      <w:r w:rsidRPr="00C75B97">
        <w:rPr>
          <w:rFonts w:ascii="Times New Roman" w:hAnsi="Times New Roman"/>
          <w:sz w:val="28"/>
          <w:szCs w:val="28"/>
        </w:rPr>
        <w:t>% и выше фактического поступления в 201</w:t>
      </w:r>
      <w:r w:rsidR="00055293" w:rsidRPr="00C75B97">
        <w:rPr>
          <w:rFonts w:ascii="Times New Roman" w:hAnsi="Times New Roman"/>
          <w:sz w:val="28"/>
          <w:szCs w:val="28"/>
        </w:rPr>
        <w:t>5</w:t>
      </w:r>
      <w:r w:rsidRPr="00C75B97">
        <w:rPr>
          <w:rFonts w:ascii="Times New Roman" w:hAnsi="Times New Roman"/>
          <w:sz w:val="28"/>
          <w:szCs w:val="28"/>
        </w:rPr>
        <w:t xml:space="preserve"> году (</w:t>
      </w:r>
      <w:r w:rsidR="00055293" w:rsidRPr="00C75B97">
        <w:rPr>
          <w:rFonts w:ascii="Times New Roman" w:hAnsi="Times New Roman"/>
          <w:sz w:val="28"/>
          <w:szCs w:val="28"/>
        </w:rPr>
        <w:t>8756,5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) на </w:t>
      </w:r>
      <w:r w:rsidR="00055293" w:rsidRPr="00C75B97">
        <w:rPr>
          <w:rFonts w:ascii="Times New Roman" w:hAnsi="Times New Roman"/>
          <w:sz w:val="28"/>
          <w:szCs w:val="28"/>
        </w:rPr>
        <w:t>331,5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или на </w:t>
      </w:r>
      <w:r w:rsidR="00055293" w:rsidRPr="00C75B97">
        <w:rPr>
          <w:rFonts w:ascii="Times New Roman" w:hAnsi="Times New Roman"/>
          <w:sz w:val="28"/>
          <w:szCs w:val="28"/>
        </w:rPr>
        <w:t>3,8</w:t>
      </w:r>
      <w:r w:rsidRPr="00C75B97">
        <w:rPr>
          <w:rFonts w:ascii="Times New Roman" w:hAnsi="Times New Roman"/>
          <w:sz w:val="28"/>
          <w:szCs w:val="28"/>
        </w:rPr>
        <w:t>%;</w:t>
      </w:r>
    </w:p>
    <w:p w:rsidR="00FE5ABD" w:rsidRPr="00C75B97" w:rsidRDefault="00FE5ABD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- налог на доходы от уплаты акцизов на автомобильный бензин, дизельное топливо, моторные масла для дизельных и карбюраторных (инжекторы) двигателей предусмотрен в сумме </w:t>
      </w:r>
      <w:r w:rsidR="00055293" w:rsidRPr="00C75B97">
        <w:rPr>
          <w:rFonts w:ascii="Times New Roman" w:hAnsi="Times New Roman"/>
          <w:sz w:val="28"/>
          <w:szCs w:val="28"/>
        </w:rPr>
        <w:t>17307,3</w:t>
      </w:r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r w:rsidR="000D078B" w:rsidRPr="00C75B97">
        <w:rPr>
          <w:rFonts w:ascii="Times New Roman" w:hAnsi="Times New Roman"/>
          <w:sz w:val="28"/>
          <w:szCs w:val="28"/>
        </w:rPr>
        <w:t xml:space="preserve"> или </w:t>
      </w:r>
      <w:r w:rsidR="00055293" w:rsidRPr="00C75B97">
        <w:rPr>
          <w:rFonts w:ascii="Times New Roman" w:hAnsi="Times New Roman"/>
          <w:sz w:val="28"/>
          <w:szCs w:val="28"/>
        </w:rPr>
        <w:t>35,5</w:t>
      </w:r>
      <w:r w:rsidR="000D078B" w:rsidRPr="00C75B97">
        <w:rPr>
          <w:rFonts w:ascii="Times New Roman" w:hAnsi="Times New Roman"/>
          <w:sz w:val="28"/>
          <w:szCs w:val="28"/>
        </w:rPr>
        <w:t>% в структуре налоговых доходов</w:t>
      </w:r>
      <w:r w:rsidR="00450269" w:rsidRPr="00C75B97">
        <w:rPr>
          <w:rFonts w:ascii="Times New Roman" w:hAnsi="Times New Roman"/>
          <w:sz w:val="28"/>
          <w:szCs w:val="28"/>
        </w:rPr>
        <w:t>, что выше ожидаемого поступления в 201</w:t>
      </w:r>
      <w:r w:rsidR="00055293" w:rsidRPr="00C75B97">
        <w:rPr>
          <w:rFonts w:ascii="Times New Roman" w:hAnsi="Times New Roman"/>
          <w:sz w:val="28"/>
          <w:szCs w:val="28"/>
        </w:rPr>
        <w:t>6</w:t>
      </w:r>
      <w:r w:rsidR="00450269" w:rsidRPr="00C75B97">
        <w:rPr>
          <w:rFonts w:ascii="Times New Roman" w:hAnsi="Times New Roman"/>
          <w:sz w:val="28"/>
          <w:szCs w:val="28"/>
        </w:rPr>
        <w:t xml:space="preserve"> году (</w:t>
      </w:r>
      <w:r w:rsidR="00055293" w:rsidRPr="00C75B97">
        <w:rPr>
          <w:rFonts w:ascii="Times New Roman" w:hAnsi="Times New Roman"/>
          <w:sz w:val="28"/>
          <w:szCs w:val="28"/>
        </w:rPr>
        <w:t>17082,3</w:t>
      </w:r>
      <w:r w:rsidR="00450269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0269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50269" w:rsidRPr="00C75B97">
        <w:rPr>
          <w:rFonts w:ascii="Times New Roman" w:hAnsi="Times New Roman"/>
          <w:sz w:val="28"/>
          <w:szCs w:val="28"/>
        </w:rPr>
        <w:t xml:space="preserve">) на </w:t>
      </w:r>
      <w:r w:rsidR="00055293" w:rsidRPr="00C75B97">
        <w:rPr>
          <w:rFonts w:ascii="Times New Roman" w:hAnsi="Times New Roman"/>
          <w:sz w:val="28"/>
          <w:szCs w:val="28"/>
        </w:rPr>
        <w:t>225,0</w:t>
      </w:r>
      <w:r w:rsidR="00450269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0269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55293" w:rsidRPr="00C75B97">
        <w:rPr>
          <w:rFonts w:ascii="Times New Roman" w:hAnsi="Times New Roman"/>
          <w:sz w:val="28"/>
          <w:szCs w:val="28"/>
        </w:rPr>
        <w:t xml:space="preserve"> или на 1,3%</w:t>
      </w:r>
      <w:r w:rsidR="00450269" w:rsidRPr="00C75B97">
        <w:rPr>
          <w:rFonts w:ascii="Times New Roman" w:hAnsi="Times New Roman"/>
          <w:sz w:val="28"/>
          <w:szCs w:val="28"/>
        </w:rPr>
        <w:t xml:space="preserve"> и на </w:t>
      </w:r>
      <w:r w:rsidR="00055293" w:rsidRPr="00C75B97">
        <w:rPr>
          <w:rFonts w:ascii="Times New Roman" w:hAnsi="Times New Roman"/>
          <w:sz w:val="28"/>
          <w:szCs w:val="28"/>
        </w:rPr>
        <w:t>11826,9</w:t>
      </w:r>
      <w:r w:rsidR="00450269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0269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50269" w:rsidRPr="00C75B97">
        <w:rPr>
          <w:rFonts w:ascii="Times New Roman" w:hAnsi="Times New Roman"/>
          <w:sz w:val="28"/>
          <w:szCs w:val="28"/>
        </w:rPr>
        <w:t xml:space="preserve"> выше фактического поступления в 201</w:t>
      </w:r>
      <w:r w:rsidR="00055293" w:rsidRPr="00C75B97">
        <w:rPr>
          <w:rFonts w:ascii="Times New Roman" w:hAnsi="Times New Roman"/>
          <w:sz w:val="28"/>
          <w:szCs w:val="28"/>
        </w:rPr>
        <w:t>5</w:t>
      </w:r>
      <w:r w:rsidR="00450269" w:rsidRPr="00C75B97">
        <w:rPr>
          <w:rFonts w:ascii="Times New Roman" w:hAnsi="Times New Roman"/>
          <w:sz w:val="28"/>
          <w:szCs w:val="28"/>
        </w:rPr>
        <w:t xml:space="preserve"> году (</w:t>
      </w:r>
      <w:r w:rsidR="00055293" w:rsidRPr="00C75B97">
        <w:rPr>
          <w:rFonts w:ascii="Times New Roman" w:hAnsi="Times New Roman"/>
          <w:sz w:val="28"/>
          <w:szCs w:val="28"/>
        </w:rPr>
        <w:t>5480,4</w:t>
      </w:r>
      <w:r w:rsidR="00450269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0269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450269"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="00450269" w:rsidRPr="00C75B97">
        <w:rPr>
          <w:rFonts w:ascii="Times New Roman" w:hAnsi="Times New Roman"/>
          <w:sz w:val="28"/>
          <w:szCs w:val="28"/>
        </w:rPr>
        <w:t>убл</w:t>
      </w:r>
      <w:r w:rsidR="00F03400" w:rsidRPr="00C75B97">
        <w:rPr>
          <w:rFonts w:ascii="Times New Roman" w:hAnsi="Times New Roman"/>
          <w:sz w:val="28"/>
          <w:szCs w:val="28"/>
        </w:rPr>
        <w:t>ей</w:t>
      </w:r>
      <w:proofErr w:type="spellEnd"/>
      <w:r w:rsidR="00F03400" w:rsidRPr="00C75B97">
        <w:rPr>
          <w:rFonts w:ascii="Times New Roman" w:hAnsi="Times New Roman"/>
          <w:sz w:val="28"/>
          <w:szCs w:val="28"/>
        </w:rPr>
        <w:t>).Объем доходов от акцизов ра</w:t>
      </w:r>
      <w:r w:rsidR="00450269" w:rsidRPr="00C75B97">
        <w:rPr>
          <w:rFonts w:ascii="Times New Roman" w:hAnsi="Times New Roman"/>
          <w:sz w:val="28"/>
          <w:szCs w:val="28"/>
        </w:rPr>
        <w:t>с</w:t>
      </w:r>
      <w:r w:rsidR="00F03400" w:rsidRPr="00C75B97">
        <w:rPr>
          <w:rFonts w:ascii="Times New Roman" w:hAnsi="Times New Roman"/>
          <w:sz w:val="28"/>
          <w:szCs w:val="28"/>
        </w:rPr>
        <w:t>сч</w:t>
      </w:r>
      <w:r w:rsidR="00450269" w:rsidRPr="00C75B97">
        <w:rPr>
          <w:rFonts w:ascii="Times New Roman" w:hAnsi="Times New Roman"/>
          <w:sz w:val="28"/>
          <w:szCs w:val="28"/>
        </w:rPr>
        <w:t>итан министерством финансов Краснодарского края по установленным дифференцированным нормативам отчислений в местные бюджеты.</w:t>
      </w:r>
    </w:p>
    <w:p w:rsidR="00450269" w:rsidRPr="00C75B97" w:rsidRDefault="00450269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</w:t>
      </w:r>
      <w:r w:rsidR="000D078B" w:rsidRPr="00C75B97">
        <w:rPr>
          <w:rFonts w:ascii="Times New Roman" w:hAnsi="Times New Roman"/>
          <w:sz w:val="28"/>
          <w:szCs w:val="28"/>
        </w:rPr>
        <w:t xml:space="preserve"> налог на имущество физических лиц предусмотрен в 201</w:t>
      </w:r>
      <w:r w:rsidR="00055293" w:rsidRPr="00C75B97">
        <w:rPr>
          <w:rFonts w:ascii="Times New Roman" w:hAnsi="Times New Roman"/>
          <w:sz w:val="28"/>
          <w:szCs w:val="28"/>
        </w:rPr>
        <w:t>7</w:t>
      </w:r>
      <w:r w:rsidR="000D078B" w:rsidRPr="00C75B97">
        <w:rPr>
          <w:rFonts w:ascii="Times New Roman" w:hAnsi="Times New Roman"/>
          <w:sz w:val="28"/>
          <w:szCs w:val="28"/>
        </w:rPr>
        <w:t xml:space="preserve"> году в сумме </w:t>
      </w:r>
      <w:r w:rsidR="00690AC7" w:rsidRPr="00C75B97">
        <w:rPr>
          <w:rFonts w:ascii="Times New Roman" w:hAnsi="Times New Roman"/>
          <w:sz w:val="28"/>
          <w:szCs w:val="28"/>
        </w:rPr>
        <w:t>2907,0</w:t>
      </w:r>
      <w:r w:rsidR="000D078B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078B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0D078B"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="000D078B"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="000D078B" w:rsidRPr="00C75B97">
        <w:rPr>
          <w:rFonts w:ascii="Times New Roman" w:hAnsi="Times New Roman"/>
          <w:sz w:val="28"/>
          <w:szCs w:val="28"/>
        </w:rPr>
        <w:t xml:space="preserve"> или 6,</w:t>
      </w:r>
      <w:r w:rsidR="00690AC7" w:rsidRPr="00C75B97">
        <w:rPr>
          <w:rFonts w:ascii="Times New Roman" w:hAnsi="Times New Roman"/>
          <w:sz w:val="28"/>
          <w:szCs w:val="28"/>
        </w:rPr>
        <w:t>0</w:t>
      </w:r>
      <w:r w:rsidR="000D078B" w:rsidRPr="00C75B97">
        <w:rPr>
          <w:rFonts w:ascii="Times New Roman" w:hAnsi="Times New Roman"/>
          <w:sz w:val="28"/>
          <w:szCs w:val="28"/>
        </w:rPr>
        <w:t>% в структуре налоговых доходов, что выше ожидаемого поступления в 201</w:t>
      </w:r>
      <w:r w:rsidR="00690AC7" w:rsidRPr="00C75B97">
        <w:rPr>
          <w:rFonts w:ascii="Times New Roman" w:hAnsi="Times New Roman"/>
          <w:sz w:val="28"/>
          <w:szCs w:val="28"/>
        </w:rPr>
        <w:t>6</w:t>
      </w:r>
      <w:r w:rsidR="000D078B" w:rsidRPr="00C75B97">
        <w:rPr>
          <w:rFonts w:ascii="Times New Roman" w:hAnsi="Times New Roman"/>
          <w:sz w:val="28"/>
          <w:szCs w:val="28"/>
        </w:rPr>
        <w:t xml:space="preserve"> году (</w:t>
      </w:r>
      <w:r w:rsidR="00690AC7" w:rsidRPr="00C75B97">
        <w:rPr>
          <w:rFonts w:ascii="Times New Roman" w:hAnsi="Times New Roman"/>
          <w:sz w:val="28"/>
          <w:szCs w:val="28"/>
        </w:rPr>
        <w:t>2643,3</w:t>
      </w:r>
      <w:r w:rsidR="000D078B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078B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D078B" w:rsidRPr="00C75B97">
        <w:rPr>
          <w:rFonts w:ascii="Times New Roman" w:hAnsi="Times New Roman"/>
          <w:sz w:val="28"/>
          <w:szCs w:val="28"/>
        </w:rPr>
        <w:t xml:space="preserve">) на </w:t>
      </w:r>
      <w:r w:rsidR="00690AC7" w:rsidRPr="00C75B97">
        <w:rPr>
          <w:rFonts w:ascii="Times New Roman" w:hAnsi="Times New Roman"/>
          <w:sz w:val="28"/>
          <w:szCs w:val="28"/>
        </w:rPr>
        <w:t>263,7</w:t>
      </w:r>
      <w:r w:rsidR="000D078B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078B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D078B" w:rsidRPr="00C75B97">
        <w:rPr>
          <w:rFonts w:ascii="Times New Roman" w:hAnsi="Times New Roman"/>
          <w:sz w:val="28"/>
          <w:szCs w:val="28"/>
        </w:rPr>
        <w:t xml:space="preserve"> или на </w:t>
      </w:r>
      <w:r w:rsidR="00690AC7" w:rsidRPr="00C75B97">
        <w:rPr>
          <w:rFonts w:ascii="Times New Roman" w:hAnsi="Times New Roman"/>
          <w:sz w:val="28"/>
          <w:szCs w:val="28"/>
        </w:rPr>
        <w:t>10,0</w:t>
      </w:r>
      <w:r w:rsidR="000D078B" w:rsidRPr="00C75B97">
        <w:rPr>
          <w:rFonts w:ascii="Times New Roman" w:hAnsi="Times New Roman"/>
          <w:sz w:val="28"/>
          <w:szCs w:val="28"/>
        </w:rPr>
        <w:t>% и выше фактического поступления в 201</w:t>
      </w:r>
      <w:r w:rsidR="00690AC7" w:rsidRPr="00C75B97">
        <w:rPr>
          <w:rFonts w:ascii="Times New Roman" w:hAnsi="Times New Roman"/>
          <w:sz w:val="28"/>
          <w:szCs w:val="28"/>
        </w:rPr>
        <w:t>5</w:t>
      </w:r>
      <w:r w:rsidR="000D078B" w:rsidRPr="00C75B97">
        <w:rPr>
          <w:rFonts w:ascii="Times New Roman" w:hAnsi="Times New Roman"/>
          <w:sz w:val="28"/>
          <w:szCs w:val="28"/>
        </w:rPr>
        <w:t xml:space="preserve"> году (</w:t>
      </w:r>
      <w:r w:rsidR="00690AC7" w:rsidRPr="00C75B97">
        <w:rPr>
          <w:rFonts w:ascii="Times New Roman" w:hAnsi="Times New Roman"/>
          <w:sz w:val="28"/>
          <w:szCs w:val="28"/>
        </w:rPr>
        <w:t>2156,4</w:t>
      </w:r>
      <w:r w:rsidR="000D078B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078B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D078B" w:rsidRPr="00C75B97">
        <w:rPr>
          <w:rFonts w:ascii="Times New Roman" w:hAnsi="Times New Roman"/>
          <w:sz w:val="28"/>
          <w:szCs w:val="28"/>
        </w:rPr>
        <w:t xml:space="preserve">) на </w:t>
      </w:r>
      <w:r w:rsidR="00690AC7" w:rsidRPr="00C75B97">
        <w:rPr>
          <w:rFonts w:ascii="Times New Roman" w:hAnsi="Times New Roman"/>
          <w:sz w:val="28"/>
          <w:szCs w:val="28"/>
        </w:rPr>
        <w:t>750,8</w:t>
      </w:r>
      <w:r w:rsidR="000D078B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D078B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D078B" w:rsidRPr="00C75B97">
        <w:rPr>
          <w:rFonts w:ascii="Times New Roman" w:hAnsi="Times New Roman"/>
          <w:sz w:val="28"/>
          <w:szCs w:val="28"/>
        </w:rPr>
        <w:t xml:space="preserve"> или на </w:t>
      </w:r>
      <w:r w:rsidR="00690AC7" w:rsidRPr="00C75B97">
        <w:rPr>
          <w:rFonts w:ascii="Times New Roman" w:hAnsi="Times New Roman"/>
          <w:sz w:val="28"/>
          <w:szCs w:val="28"/>
        </w:rPr>
        <w:t>34,8</w:t>
      </w:r>
      <w:r w:rsidR="000D078B" w:rsidRPr="00C75B97">
        <w:rPr>
          <w:rFonts w:ascii="Times New Roman" w:hAnsi="Times New Roman"/>
          <w:sz w:val="28"/>
          <w:szCs w:val="28"/>
        </w:rPr>
        <w:t>%. В основу расчетов по поступлению налога на имущества физических лиц приняты прогнозные данные об объеме налоговой базы и налоговых льготах, оценка погашения задолженности по налогу.</w:t>
      </w:r>
    </w:p>
    <w:p w:rsidR="00450269" w:rsidRPr="00C75B97" w:rsidRDefault="000D078B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- земельный налог </w:t>
      </w:r>
      <w:r w:rsidR="00A03A0E" w:rsidRPr="00C75B97">
        <w:rPr>
          <w:rFonts w:ascii="Times New Roman" w:hAnsi="Times New Roman"/>
          <w:sz w:val="28"/>
          <w:szCs w:val="28"/>
        </w:rPr>
        <w:t xml:space="preserve">запланирован в сумме </w:t>
      </w:r>
      <w:r w:rsidR="00690AC7" w:rsidRPr="00C75B97">
        <w:rPr>
          <w:rFonts w:ascii="Times New Roman" w:hAnsi="Times New Roman"/>
          <w:sz w:val="28"/>
          <w:szCs w:val="28"/>
        </w:rPr>
        <w:t>9840,0</w:t>
      </w:r>
      <w:r w:rsidR="00A03A0E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A0E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A03A0E"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="00A03A0E"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="00A03A0E" w:rsidRPr="00C75B97">
        <w:rPr>
          <w:rFonts w:ascii="Times New Roman" w:hAnsi="Times New Roman"/>
          <w:sz w:val="28"/>
          <w:szCs w:val="28"/>
        </w:rPr>
        <w:t xml:space="preserve"> или </w:t>
      </w:r>
      <w:r w:rsidR="00690AC7" w:rsidRPr="00C75B97">
        <w:rPr>
          <w:rFonts w:ascii="Times New Roman" w:hAnsi="Times New Roman"/>
          <w:sz w:val="28"/>
          <w:szCs w:val="28"/>
        </w:rPr>
        <w:t>20,2</w:t>
      </w:r>
      <w:r w:rsidR="00A03A0E" w:rsidRPr="00C75B97">
        <w:rPr>
          <w:rFonts w:ascii="Times New Roman" w:hAnsi="Times New Roman"/>
          <w:sz w:val="28"/>
          <w:szCs w:val="28"/>
        </w:rPr>
        <w:t>% в структуре налоговых доходов, что выше ожидаемого поступления в 201</w:t>
      </w:r>
      <w:r w:rsidR="00690AC7" w:rsidRPr="00C75B97">
        <w:rPr>
          <w:rFonts w:ascii="Times New Roman" w:hAnsi="Times New Roman"/>
          <w:sz w:val="28"/>
          <w:szCs w:val="28"/>
        </w:rPr>
        <w:t>6</w:t>
      </w:r>
      <w:r w:rsidR="00A03A0E" w:rsidRPr="00C75B97">
        <w:rPr>
          <w:rFonts w:ascii="Times New Roman" w:hAnsi="Times New Roman"/>
          <w:sz w:val="28"/>
          <w:szCs w:val="28"/>
        </w:rPr>
        <w:t xml:space="preserve"> году (</w:t>
      </w:r>
      <w:r w:rsidR="00690AC7" w:rsidRPr="00C75B97">
        <w:rPr>
          <w:rFonts w:ascii="Times New Roman" w:hAnsi="Times New Roman"/>
          <w:sz w:val="28"/>
          <w:szCs w:val="28"/>
        </w:rPr>
        <w:t>9660,0</w:t>
      </w:r>
      <w:r w:rsidR="00A03A0E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A0E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03A0E" w:rsidRPr="00C75B97">
        <w:rPr>
          <w:rFonts w:ascii="Times New Roman" w:hAnsi="Times New Roman"/>
          <w:sz w:val="28"/>
          <w:szCs w:val="28"/>
        </w:rPr>
        <w:t xml:space="preserve">) на </w:t>
      </w:r>
      <w:r w:rsidR="00690AC7" w:rsidRPr="00C75B97">
        <w:rPr>
          <w:rFonts w:ascii="Times New Roman" w:hAnsi="Times New Roman"/>
          <w:sz w:val="28"/>
          <w:szCs w:val="28"/>
        </w:rPr>
        <w:t>180,0</w:t>
      </w:r>
      <w:r w:rsidR="00A03A0E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A0E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03A0E" w:rsidRPr="00C75B97">
        <w:rPr>
          <w:rFonts w:ascii="Times New Roman" w:hAnsi="Times New Roman"/>
          <w:sz w:val="28"/>
          <w:szCs w:val="28"/>
        </w:rPr>
        <w:t xml:space="preserve"> или на </w:t>
      </w:r>
      <w:r w:rsidR="00690AC7" w:rsidRPr="00C75B97">
        <w:rPr>
          <w:rFonts w:ascii="Times New Roman" w:hAnsi="Times New Roman"/>
          <w:sz w:val="28"/>
          <w:szCs w:val="28"/>
        </w:rPr>
        <w:t>1,9</w:t>
      </w:r>
      <w:r w:rsidR="00A03A0E" w:rsidRPr="00C75B97">
        <w:rPr>
          <w:rFonts w:ascii="Times New Roman" w:hAnsi="Times New Roman"/>
          <w:sz w:val="28"/>
          <w:szCs w:val="28"/>
        </w:rPr>
        <w:t>% и выше фактического поступления в 201</w:t>
      </w:r>
      <w:r w:rsidR="00690AC7" w:rsidRPr="00C75B97">
        <w:rPr>
          <w:rFonts w:ascii="Times New Roman" w:hAnsi="Times New Roman"/>
          <w:sz w:val="28"/>
          <w:szCs w:val="28"/>
        </w:rPr>
        <w:t>5</w:t>
      </w:r>
      <w:r w:rsidR="00A03A0E" w:rsidRPr="00C75B97">
        <w:rPr>
          <w:rFonts w:ascii="Times New Roman" w:hAnsi="Times New Roman"/>
          <w:sz w:val="28"/>
          <w:szCs w:val="28"/>
        </w:rPr>
        <w:t xml:space="preserve"> году (</w:t>
      </w:r>
      <w:r w:rsidR="00690AC7" w:rsidRPr="00C75B97">
        <w:rPr>
          <w:rFonts w:ascii="Times New Roman" w:hAnsi="Times New Roman"/>
          <w:sz w:val="28"/>
          <w:szCs w:val="28"/>
        </w:rPr>
        <w:t>9797,2</w:t>
      </w:r>
      <w:r w:rsidR="00A03A0E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A0E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03A0E" w:rsidRPr="00C75B97">
        <w:rPr>
          <w:rFonts w:ascii="Times New Roman" w:hAnsi="Times New Roman"/>
          <w:sz w:val="28"/>
          <w:szCs w:val="28"/>
        </w:rPr>
        <w:t xml:space="preserve">) на </w:t>
      </w:r>
      <w:r w:rsidR="00690AC7" w:rsidRPr="00C75B97">
        <w:rPr>
          <w:rFonts w:ascii="Times New Roman" w:hAnsi="Times New Roman"/>
          <w:sz w:val="28"/>
          <w:szCs w:val="28"/>
        </w:rPr>
        <w:t>42,8</w:t>
      </w:r>
      <w:r w:rsidR="00A03A0E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3A0E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03A0E" w:rsidRPr="00C75B97">
        <w:rPr>
          <w:rFonts w:ascii="Times New Roman" w:hAnsi="Times New Roman"/>
          <w:sz w:val="28"/>
          <w:szCs w:val="28"/>
        </w:rPr>
        <w:t xml:space="preserve"> или на </w:t>
      </w:r>
      <w:r w:rsidR="00690AC7" w:rsidRPr="00C75B97">
        <w:rPr>
          <w:rFonts w:ascii="Times New Roman" w:hAnsi="Times New Roman"/>
          <w:sz w:val="28"/>
          <w:szCs w:val="28"/>
        </w:rPr>
        <w:t>0,4</w:t>
      </w:r>
      <w:r w:rsidR="00A03A0E" w:rsidRPr="00C75B97">
        <w:rPr>
          <w:rFonts w:ascii="Times New Roman" w:hAnsi="Times New Roman"/>
          <w:sz w:val="28"/>
          <w:szCs w:val="28"/>
        </w:rPr>
        <w:t>%.</w:t>
      </w:r>
    </w:p>
    <w:p w:rsidR="00D058DC" w:rsidRPr="00C75B97" w:rsidRDefault="00A03A0E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Государственная пошлина запланирована исходя из анализа динамики поступлений за 2014-2015 годы в сумме 1,0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.</w:t>
      </w:r>
    </w:p>
    <w:p w:rsidR="00D058DC" w:rsidRPr="00C75B97" w:rsidRDefault="00A03A0E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Единый сель</w:t>
      </w:r>
      <w:r w:rsidR="0056033D" w:rsidRPr="00C75B97">
        <w:rPr>
          <w:rFonts w:ascii="Times New Roman" w:hAnsi="Times New Roman"/>
          <w:sz w:val="28"/>
          <w:szCs w:val="28"/>
        </w:rPr>
        <w:t>ско</w:t>
      </w:r>
      <w:r w:rsidRPr="00C75B97">
        <w:rPr>
          <w:rFonts w:ascii="Times New Roman" w:hAnsi="Times New Roman"/>
          <w:sz w:val="28"/>
          <w:szCs w:val="28"/>
        </w:rPr>
        <w:t xml:space="preserve">хозяйственный налог </w:t>
      </w:r>
      <w:r w:rsidR="0056033D" w:rsidRPr="00C75B97">
        <w:rPr>
          <w:rFonts w:ascii="Times New Roman" w:hAnsi="Times New Roman"/>
          <w:sz w:val="28"/>
          <w:szCs w:val="28"/>
        </w:rPr>
        <w:t xml:space="preserve">запланирован в сумме </w:t>
      </w:r>
      <w:r w:rsidR="00690AC7" w:rsidRPr="00C75B97">
        <w:rPr>
          <w:rFonts w:ascii="Times New Roman" w:hAnsi="Times New Roman"/>
          <w:sz w:val="28"/>
          <w:szCs w:val="28"/>
        </w:rPr>
        <w:t>430,0</w:t>
      </w:r>
      <w:r w:rsidR="0056033D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033D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56033D"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="0056033D"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="0056033D" w:rsidRPr="00C75B97">
        <w:rPr>
          <w:rFonts w:ascii="Times New Roman" w:hAnsi="Times New Roman"/>
          <w:sz w:val="28"/>
          <w:szCs w:val="28"/>
        </w:rPr>
        <w:t xml:space="preserve"> или </w:t>
      </w:r>
      <w:r w:rsidR="00690AC7" w:rsidRPr="00C75B97">
        <w:rPr>
          <w:rFonts w:ascii="Times New Roman" w:hAnsi="Times New Roman"/>
          <w:sz w:val="28"/>
          <w:szCs w:val="28"/>
        </w:rPr>
        <w:t>0,9</w:t>
      </w:r>
      <w:r w:rsidR="0056033D" w:rsidRPr="00C75B97">
        <w:rPr>
          <w:rFonts w:ascii="Times New Roman" w:hAnsi="Times New Roman"/>
          <w:sz w:val="28"/>
          <w:szCs w:val="28"/>
        </w:rPr>
        <w:t>% в структуре доходов, что выше ожи</w:t>
      </w:r>
      <w:r w:rsidR="00802B02" w:rsidRPr="00C75B97">
        <w:rPr>
          <w:rFonts w:ascii="Times New Roman" w:hAnsi="Times New Roman"/>
          <w:sz w:val="28"/>
          <w:szCs w:val="28"/>
        </w:rPr>
        <w:t>д</w:t>
      </w:r>
      <w:r w:rsidR="0056033D" w:rsidRPr="00C75B97">
        <w:rPr>
          <w:rFonts w:ascii="Times New Roman" w:hAnsi="Times New Roman"/>
          <w:sz w:val="28"/>
          <w:szCs w:val="28"/>
        </w:rPr>
        <w:t>аемого исполнения в 201</w:t>
      </w:r>
      <w:r w:rsidR="00690AC7" w:rsidRPr="00C75B97">
        <w:rPr>
          <w:rFonts w:ascii="Times New Roman" w:hAnsi="Times New Roman"/>
          <w:sz w:val="28"/>
          <w:szCs w:val="28"/>
        </w:rPr>
        <w:t>6</w:t>
      </w:r>
      <w:r w:rsidR="0056033D" w:rsidRPr="00C75B97">
        <w:rPr>
          <w:rFonts w:ascii="Times New Roman" w:hAnsi="Times New Roman"/>
          <w:sz w:val="28"/>
          <w:szCs w:val="28"/>
        </w:rPr>
        <w:t xml:space="preserve"> году (</w:t>
      </w:r>
      <w:r w:rsidR="00690AC7" w:rsidRPr="00C75B97">
        <w:rPr>
          <w:rFonts w:ascii="Times New Roman" w:hAnsi="Times New Roman"/>
          <w:sz w:val="28"/>
          <w:szCs w:val="28"/>
        </w:rPr>
        <w:t>428,7</w:t>
      </w:r>
      <w:r w:rsidR="0056033D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033D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6033D" w:rsidRPr="00C75B97">
        <w:rPr>
          <w:rFonts w:ascii="Times New Roman" w:hAnsi="Times New Roman"/>
          <w:sz w:val="28"/>
          <w:szCs w:val="28"/>
        </w:rPr>
        <w:t xml:space="preserve">) на </w:t>
      </w:r>
      <w:r w:rsidR="00690AC7" w:rsidRPr="00C75B97">
        <w:rPr>
          <w:rFonts w:ascii="Times New Roman" w:hAnsi="Times New Roman"/>
          <w:sz w:val="28"/>
          <w:szCs w:val="28"/>
        </w:rPr>
        <w:t>1,3</w:t>
      </w:r>
      <w:r w:rsidR="0056033D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033D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6033D" w:rsidRPr="00C75B97">
        <w:rPr>
          <w:rFonts w:ascii="Times New Roman" w:hAnsi="Times New Roman"/>
          <w:sz w:val="28"/>
          <w:szCs w:val="28"/>
        </w:rPr>
        <w:t xml:space="preserve"> или на </w:t>
      </w:r>
      <w:r w:rsidR="00690AC7" w:rsidRPr="00C75B97">
        <w:rPr>
          <w:rFonts w:ascii="Times New Roman" w:hAnsi="Times New Roman"/>
          <w:sz w:val="28"/>
          <w:szCs w:val="28"/>
        </w:rPr>
        <w:t>0,3</w:t>
      </w:r>
      <w:r w:rsidR="0056033D" w:rsidRPr="00C75B97">
        <w:rPr>
          <w:rFonts w:ascii="Times New Roman" w:hAnsi="Times New Roman"/>
          <w:sz w:val="28"/>
          <w:szCs w:val="28"/>
        </w:rPr>
        <w:t>% и выше фактического поступления  в 201</w:t>
      </w:r>
      <w:r w:rsidR="00690AC7" w:rsidRPr="00C75B97">
        <w:rPr>
          <w:rFonts w:ascii="Times New Roman" w:hAnsi="Times New Roman"/>
          <w:sz w:val="28"/>
          <w:szCs w:val="28"/>
        </w:rPr>
        <w:t>5</w:t>
      </w:r>
      <w:r w:rsidR="0056033D" w:rsidRPr="00C75B97">
        <w:rPr>
          <w:rFonts w:ascii="Times New Roman" w:hAnsi="Times New Roman"/>
          <w:sz w:val="28"/>
          <w:szCs w:val="28"/>
        </w:rPr>
        <w:t xml:space="preserve"> году (</w:t>
      </w:r>
      <w:r w:rsidR="00690AC7" w:rsidRPr="00C75B97">
        <w:rPr>
          <w:rFonts w:ascii="Times New Roman" w:hAnsi="Times New Roman"/>
          <w:sz w:val="28"/>
          <w:szCs w:val="28"/>
        </w:rPr>
        <w:t>206,8</w:t>
      </w:r>
      <w:r w:rsidR="0056033D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033D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6033D" w:rsidRPr="00C75B97">
        <w:rPr>
          <w:rFonts w:ascii="Times New Roman" w:hAnsi="Times New Roman"/>
          <w:sz w:val="28"/>
          <w:szCs w:val="28"/>
        </w:rPr>
        <w:t xml:space="preserve">) на </w:t>
      </w:r>
      <w:r w:rsidR="00690AC7" w:rsidRPr="00C75B97">
        <w:rPr>
          <w:rFonts w:ascii="Times New Roman" w:hAnsi="Times New Roman"/>
          <w:sz w:val="28"/>
          <w:szCs w:val="28"/>
        </w:rPr>
        <w:t>223,2</w:t>
      </w:r>
      <w:r w:rsidR="0056033D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033D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90AC7" w:rsidRPr="00C75B97">
        <w:rPr>
          <w:rFonts w:ascii="Times New Roman" w:hAnsi="Times New Roman"/>
          <w:sz w:val="28"/>
          <w:szCs w:val="28"/>
        </w:rPr>
        <w:t>.</w:t>
      </w:r>
      <w:r w:rsidR="0056033D" w:rsidRPr="00C75B97">
        <w:rPr>
          <w:rFonts w:ascii="Times New Roman" w:hAnsi="Times New Roman"/>
          <w:sz w:val="28"/>
          <w:szCs w:val="28"/>
        </w:rPr>
        <w:t xml:space="preserve"> </w:t>
      </w:r>
    </w:p>
    <w:p w:rsidR="00626E1B" w:rsidRPr="00C75B97" w:rsidRDefault="00626E1B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26E1B" w:rsidRPr="00C75B97" w:rsidRDefault="00626E1B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058DC" w:rsidRPr="00C75B97" w:rsidRDefault="00D058DC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>Неналоговые доходы проекта бюджета</w:t>
      </w:r>
    </w:p>
    <w:p w:rsidR="00E93A36" w:rsidRPr="00C75B97" w:rsidRDefault="00E93A36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8DC" w:rsidRPr="00C75B97" w:rsidRDefault="00D058DC" w:rsidP="000C5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lastRenderedPageBreak/>
        <w:t>В проекте бюджета на 201</w:t>
      </w:r>
      <w:r w:rsidR="0084400E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 предусмотре</w:t>
      </w:r>
      <w:r w:rsidR="00B308A5" w:rsidRPr="00C75B97">
        <w:rPr>
          <w:rFonts w:ascii="Times New Roman" w:hAnsi="Times New Roman"/>
          <w:sz w:val="28"/>
          <w:szCs w:val="28"/>
        </w:rPr>
        <w:t xml:space="preserve">ны неналоговые доходы в </w:t>
      </w:r>
      <w:r w:rsidR="0048313A" w:rsidRPr="00C75B97">
        <w:rPr>
          <w:rFonts w:ascii="Times New Roman" w:hAnsi="Times New Roman"/>
          <w:sz w:val="28"/>
          <w:szCs w:val="28"/>
        </w:rPr>
        <w:t>сумме</w:t>
      </w:r>
      <w:r w:rsidR="00B308A5" w:rsidRPr="00C75B97">
        <w:rPr>
          <w:rFonts w:ascii="Times New Roman" w:hAnsi="Times New Roman"/>
          <w:sz w:val="28"/>
          <w:szCs w:val="28"/>
        </w:rPr>
        <w:t xml:space="preserve"> </w:t>
      </w:r>
      <w:r w:rsidR="0084400E" w:rsidRPr="00C75B97">
        <w:rPr>
          <w:rFonts w:ascii="Times New Roman" w:hAnsi="Times New Roman"/>
          <w:sz w:val="28"/>
          <w:szCs w:val="28"/>
        </w:rPr>
        <w:t>6538,0</w:t>
      </w:r>
      <w:r w:rsidR="0048313A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313A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48313A" w:rsidRPr="00C75B97">
        <w:rPr>
          <w:rFonts w:ascii="Times New Roman" w:hAnsi="Times New Roman"/>
          <w:sz w:val="28"/>
          <w:szCs w:val="28"/>
        </w:rPr>
        <w:t>.</w:t>
      </w:r>
      <w:r w:rsidRPr="00C75B97">
        <w:rPr>
          <w:rFonts w:ascii="Times New Roman" w:hAnsi="Times New Roman"/>
          <w:sz w:val="28"/>
          <w:szCs w:val="28"/>
        </w:rPr>
        <w:t>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. Удельный вес неналоговых доходов в общей структуре доходов составляет – </w:t>
      </w:r>
      <w:r w:rsidR="0084400E" w:rsidRPr="00C75B97">
        <w:rPr>
          <w:rFonts w:ascii="Times New Roman" w:hAnsi="Times New Roman"/>
          <w:sz w:val="28"/>
          <w:szCs w:val="28"/>
        </w:rPr>
        <w:t>13,4</w:t>
      </w:r>
      <w:r w:rsidRPr="00C75B97">
        <w:rPr>
          <w:rFonts w:ascii="Times New Roman" w:hAnsi="Times New Roman"/>
          <w:sz w:val="28"/>
          <w:szCs w:val="28"/>
        </w:rPr>
        <w:t>%.</w:t>
      </w:r>
    </w:p>
    <w:p w:rsidR="00B473F7" w:rsidRPr="00C75B97" w:rsidRDefault="00B473F7" w:rsidP="000C5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Проектом прогнозируется снижение неналоговых доходов, в том числе:</w:t>
      </w:r>
    </w:p>
    <w:p w:rsidR="00B473F7" w:rsidRPr="00C75B97" w:rsidRDefault="00B473F7" w:rsidP="000C5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-доходы от сдачи в аренду имущества запланированы в сумме 228,0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, что ниже </w:t>
      </w:r>
      <w:r w:rsidR="0084400E" w:rsidRPr="00C75B97">
        <w:rPr>
          <w:rFonts w:ascii="Times New Roman" w:hAnsi="Times New Roman"/>
          <w:sz w:val="28"/>
          <w:szCs w:val="28"/>
        </w:rPr>
        <w:t xml:space="preserve">ожидаемого исполнения в 2016 году в сумме 72,0 </w:t>
      </w:r>
      <w:proofErr w:type="spellStart"/>
      <w:r w:rsidR="0084400E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84400E" w:rsidRPr="00C75B97">
        <w:rPr>
          <w:rFonts w:ascii="Times New Roman" w:hAnsi="Times New Roman"/>
          <w:sz w:val="28"/>
          <w:szCs w:val="28"/>
        </w:rPr>
        <w:t xml:space="preserve"> или на 24% и ниже </w:t>
      </w:r>
      <w:r w:rsidRPr="00C75B97">
        <w:rPr>
          <w:rFonts w:ascii="Times New Roman" w:hAnsi="Times New Roman"/>
          <w:sz w:val="28"/>
          <w:szCs w:val="28"/>
        </w:rPr>
        <w:t>фактического поступления за 201</w:t>
      </w:r>
      <w:r w:rsidR="0084400E" w:rsidRPr="00C75B97">
        <w:rPr>
          <w:rFonts w:ascii="Times New Roman" w:hAnsi="Times New Roman"/>
          <w:sz w:val="28"/>
          <w:szCs w:val="28"/>
        </w:rPr>
        <w:t>5</w:t>
      </w:r>
      <w:r w:rsidRPr="00C75B97">
        <w:rPr>
          <w:rFonts w:ascii="Times New Roman" w:hAnsi="Times New Roman"/>
          <w:sz w:val="28"/>
          <w:szCs w:val="28"/>
        </w:rPr>
        <w:t xml:space="preserve"> год на </w:t>
      </w:r>
      <w:r w:rsidR="0084400E" w:rsidRPr="00C75B97">
        <w:rPr>
          <w:rFonts w:ascii="Times New Roman" w:hAnsi="Times New Roman"/>
          <w:sz w:val="28"/>
          <w:szCs w:val="28"/>
        </w:rPr>
        <w:t>49,7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или на </w:t>
      </w:r>
      <w:r w:rsidR="0084400E" w:rsidRPr="00C75B97">
        <w:rPr>
          <w:rFonts w:ascii="Times New Roman" w:hAnsi="Times New Roman"/>
          <w:sz w:val="28"/>
          <w:szCs w:val="28"/>
        </w:rPr>
        <w:t>17,9</w:t>
      </w:r>
      <w:r w:rsidRPr="00C75B97">
        <w:rPr>
          <w:rFonts w:ascii="Times New Roman" w:hAnsi="Times New Roman"/>
          <w:sz w:val="28"/>
          <w:szCs w:val="28"/>
        </w:rPr>
        <w:t>%.</w:t>
      </w:r>
    </w:p>
    <w:p w:rsidR="0084400E" w:rsidRPr="00C75B97" w:rsidRDefault="0084400E" w:rsidP="000C5BB2">
      <w:pPr>
        <w:tabs>
          <w:tab w:val="left" w:pos="9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-штрафы, санкции, возмещение ущерба запланированы в сумме 10,0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, что ниже ожидаемого исполнения в 2016 году (15,0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) в сумме 5,0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или на 33,3% и ниже фактического поступления за 2015 год (35,4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) на 25,4 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или на 71,8%.</w:t>
      </w:r>
    </w:p>
    <w:p w:rsidR="000C5BB2" w:rsidRPr="00C75B97" w:rsidRDefault="000C5BB2" w:rsidP="000C5BB2">
      <w:pPr>
        <w:tabs>
          <w:tab w:val="left" w:pos="94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ab/>
      </w:r>
      <w:r w:rsidRPr="00C75B97">
        <w:rPr>
          <w:rFonts w:ascii="Times New Roman" w:hAnsi="Times New Roman"/>
          <w:sz w:val="28"/>
          <w:szCs w:val="28"/>
        </w:rPr>
        <w:t>Поступление доходов от оказания платных услуг и компенсации затрат государства прогнозируется в сумме 6300,0 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.</w:t>
      </w:r>
    </w:p>
    <w:p w:rsidR="000C5BB2" w:rsidRPr="00C75B97" w:rsidRDefault="000C5BB2" w:rsidP="00837E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93A36" w:rsidRPr="00C75B97" w:rsidRDefault="00D058DC" w:rsidP="00837E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837E45" w:rsidRPr="00C75B97" w:rsidRDefault="00837E45" w:rsidP="00836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BB2" w:rsidRPr="00C75B97" w:rsidRDefault="00D058DC" w:rsidP="000C5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В 201</w:t>
      </w:r>
      <w:r w:rsidR="0084400E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году проектом бюджета </w:t>
      </w:r>
      <w:r w:rsidR="0084400E" w:rsidRPr="00C75B97">
        <w:rPr>
          <w:rFonts w:ascii="Times New Roman" w:hAnsi="Times New Roman"/>
          <w:sz w:val="28"/>
          <w:szCs w:val="28"/>
        </w:rPr>
        <w:t>сельского поселения</w:t>
      </w:r>
      <w:r w:rsidRPr="00C75B97">
        <w:rPr>
          <w:rFonts w:ascii="Times New Roman" w:hAnsi="Times New Roman"/>
          <w:sz w:val="28"/>
          <w:szCs w:val="28"/>
        </w:rPr>
        <w:t xml:space="preserve"> предусматривается получение межбюджетных трансфертов в общем объёме </w:t>
      </w:r>
      <w:r w:rsidR="000C5BB2" w:rsidRPr="00C75B97">
        <w:rPr>
          <w:rFonts w:ascii="Times New Roman" w:hAnsi="Times New Roman"/>
          <w:sz w:val="28"/>
          <w:szCs w:val="28"/>
        </w:rPr>
        <w:t>2591,7</w:t>
      </w:r>
      <w:r w:rsidR="006D67EF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D67EF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6D67EF" w:rsidRPr="00C75B97">
        <w:rPr>
          <w:rFonts w:ascii="Times New Roman" w:hAnsi="Times New Roman"/>
          <w:sz w:val="28"/>
          <w:szCs w:val="28"/>
        </w:rPr>
        <w:t>.</w:t>
      </w:r>
      <w:r w:rsidRPr="00C75B97">
        <w:rPr>
          <w:rFonts w:ascii="Times New Roman" w:hAnsi="Times New Roman"/>
          <w:sz w:val="28"/>
          <w:szCs w:val="28"/>
        </w:rPr>
        <w:t>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или </w:t>
      </w:r>
      <w:r w:rsidR="000C5BB2" w:rsidRPr="00C75B97">
        <w:rPr>
          <w:rFonts w:ascii="Times New Roman" w:hAnsi="Times New Roman"/>
          <w:sz w:val="28"/>
          <w:szCs w:val="28"/>
        </w:rPr>
        <w:t>5,3</w:t>
      </w:r>
      <w:r w:rsidRPr="00C75B97">
        <w:rPr>
          <w:rFonts w:ascii="Times New Roman" w:hAnsi="Times New Roman"/>
          <w:sz w:val="28"/>
          <w:szCs w:val="28"/>
        </w:rPr>
        <w:t xml:space="preserve">% от общего объёма доходов бюджета </w:t>
      </w:r>
      <w:r w:rsidR="000C5BB2" w:rsidRPr="00C75B97">
        <w:rPr>
          <w:rFonts w:ascii="Times New Roman" w:hAnsi="Times New Roman"/>
          <w:sz w:val="28"/>
          <w:szCs w:val="28"/>
        </w:rPr>
        <w:t>сельского поселения, в том числе:</w:t>
      </w:r>
    </w:p>
    <w:p w:rsidR="004E4C17" w:rsidRPr="00C75B97" w:rsidRDefault="000C5BB2" w:rsidP="000C5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из краевого и федерального бюджетов  2492,6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</w:t>
      </w:r>
      <w:r w:rsidR="00827DC9" w:rsidRPr="00C75B97">
        <w:rPr>
          <w:rFonts w:ascii="Times New Roman" w:hAnsi="Times New Roman"/>
          <w:sz w:val="28"/>
          <w:szCs w:val="28"/>
        </w:rPr>
        <w:t>р</w:t>
      </w:r>
      <w:proofErr w:type="gramEnd"/>
      <w:r w:rsidR="00827DC9"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="00827DC9" w:rsidRPr="00C75B97">
        <w:rPr>
          <w:rFonts w:ascii="Times New Roman" w:hAnsi="Times New Roman"/>
          <w:sz w:val="28"/>
          <w:szCs w:val="28"/>
        </w:rPr>
        <w:t>.</w:t>
      </w:r>
      <w:r w:rsidR="00D22647" w:rsidRPr="00C75B97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E4F97" w:rsidRPr="00C75B97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21C8A" w:rsidRDefault="00021C8A" w:rsidP="00477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77A5C" w:rsidRPr="00C75B97" w:rsidRDefault="00477A5C" w:rsidP="00477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Безвозмездные поступления представлены в виде субвенций, в том числе:</w:t>
      </w:r>
    </w:p>
    <w:p w:rsidR="00477A5C" w:rsidRPr="00C75B97" w:rsidRDefault="00477A5C" w:rsidP="00477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- субвенции на осуществление полномочий по первичному учету на территориях, где отсутствуют военные комиссариаты в сумме </w:t>
      </w:r>
      <w:r w:rsidR="000C5BB2" w:rsidRPr="00C75B97">
        <w:rPr>
          <w:rFonts w:ascii="Times New Roman" w:hAnsi="Times New Roman"/>
          <w:sz w:val="28"/>
          <w:szCs w:val="28"/>
        </w:rPr>
        <w:t>371,7</w:t>
      </w:r>
      <w:r w:rsidRPr="00C75B97">
        <w:rPr>
          <w:rFonts w:ascii="Times New Roman" w:hAnsi="Times New Roman"/>
          <w:sz w:val="28"/>
          <w:szCs w:val="28"/>
        </w:rPr>
        <w:t xml:space="preserve"> тыс. рублей;</w:t>
      </w:r>
    </w:p>
    <w:p w:rsidR="00477A5C" w:rsidRPr="00C75B97" w:rsidRDefault="00477A5C" w:rsidP="00477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- субвенции на выполнение передаваемых полномочий в сумме 7,6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.</w:t>
      </w:r>
    </w:p>
    <w:p w:rsidR="000C5BB2" w:rsidRPr="00C75B97" w:rsidRDefault="00CA6D21" w:rsidP="000C5B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 </w:t>
      </w:r>
      <w:r w:rsidR="000C5BB2" w:rsidRPr="00C75B97">
        <w:rPr>
          <w:rFonts w:ascii="Times New Roman" w:hAnsi="Times New Roman"/>
          <w:sz w:val="28"/>
          <w:szCs w:val="28"/>
        </w:rPr>
        <w:t xml:space="preserve">Субсидии запланированы в сумме 2113,3 </w:t>
      </w:r>
      <w:proofErr w:type="spellStart"/>
      <w:r w:rsidR="000C5BB2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0C5BB2"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="000C5BB2"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="000C5BB2" w:rsidRPr="00C75B97">
        <w:rPr>
          <w:rFonts w:ascii="Times New Roman" w:hAnsi="Times New Roman"/>
          <w:sz w:val="28"/>
          <w:szCs w:val="28"/>
        </w:rPr>
        <w:t>.</w:t>
      </w:r>
      <w:r w:rsidRPr="00C75B97">
        <w:rPr>
          <w:rFonts w:ascii="Times New Roman" w:hAnsi="Times New Roman"/>
          <w:sz w:val="28"/>
          <w:szCs w:val="28"/>
        </w:rPr>
        <w:t xml:space="preserve">    </w:t>
      </w:r>
    </w:p>
    <w:p w:rsidR="000C5BB2" w:rsidRPr="00C75B97" w:rsidRDefault="00CA6D21" w:rsidP="000C5B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 </w:t>
      </w:r>
      <w:r w:rsidR="000C5BB2" w:rsidRPr="00C75B97">
        <w:rPr>
          <w:rFonts w:ascii="Times New Roman" w:hAnsi="Times New Roman"/>
          <w:sz w:val="28"/>
          <w:szCs w:val="28"/>
        </w:rPr>
        <w:t xml:space="preserve">Прочие безвозмездные поступления запланированы в сумме 99,1 </w:t>
      </w:r>
      <w:proofErr w:type="spellStart"/>
      <w:r w:rsidR="000C5BB2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0C5BB2"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="000C5BB2"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="00827DC9" w:rsidRPr="00C75B97">
        <w:rPr>
          <w:rFonts w:ascii="Times New Roman" w:hAnsi="Times New Roman"/>
          <w:sz w:val="28"/>
          <w:szCs w:val="28"/>
        </w:rPr>
        <w:t>.</w:t>
      </w:r>
    </w:p>
    <w:p w:rsidR="00021C8A" w:rsidRDefault="00C75B97" w:rsidP="00A654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A6D21" w:rsidRPr="00C75B97">
        <w:rPr>
          <w:rFonts w:ascii="Times New Roman" w:hAnsi="Times New Roman"/>
          <w:sz w:val="28"/>
          <w:szCs w:val="28"/>
        </w:rPr>
        <w:t xml:space="preserve">                                </w:t>
      </w:r>
      <w:r w:rsidR="00477A5C" w:rsidRPr="00C75B97">
        <w:rPr>
          <w:rFonts w:ascii="Times New Roman" w:hAnsi="Times New Roman"/>
          <w:sz w:val="28"/>
          <w:szCs w:val="28"/>
        </w:rPr>
        <w:t xml:space="preserve">         </w:t>
      </w:r>
      <w:r w:rsidR="00626E1B" w:rsidRPr="00C75B97">
        <w:rPr>
          <w:rFonts w:ascii="Times New Roman" w:hAnsi="Times New Roman"/>
          <w:sz w:val="28"/>
          <w:szCs w:val="28"/>
        </w:rPr>
        <w:t xml:space="preserve">                               </w:t>
      </w:r>
      <w:r w:rsidR="00477A5C" w:rsidRPr="00C75B97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837E45" w:rsidRPr="00C75B97" w:rsidRDefault="00477A5C" w:rsidP="00A654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C75B97">
        <w:rPr>
          <w:rFonts w:ascii="Times New Roman" w:hAnsi="Times New Roman"/>
          <w:sz w:val="28"/>
          <w:szCs w:val="28"/>
        </w:rPr>
        <w:t xml:space="preserve">              </w:t>
      </w:r>
      <w:r w:rsidR="00837E45" w:rsidRPr="00C75B97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C75B97">
        <w:rPr>
          <w:rFonts w:ascii="Times New Roman" w:hAnsi="Times New Roman"/>
          <w:sz w:val="28"/>
          <w:szCs w:val="28"/>
        </w:rPr>
        <w:t xml:space="preserve">     </w:t>
      </w:r>
    </w:p>
    <w:p w:rsidR="00A654A2" w:rsidRPr="00C75B97" w:rsidRDefault="00837E45" w:rsidP="00A654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A654A2" w:rsidRPr="00C75B97">
        <w:rPr>
          <w:rFonts w:ascii="Times New Roman" w:hAnsi="Times New Roman"/>
          <w:sz w:val="28"/>
          <w:szCs w:val="28"/>
        </w:rPr>
        <w:t xml:space="preserve">Таблица </w:t>
      </w:r>
      <w:r w:rsidR="00D22647" w:rsidRPr="00C75B97">
        <w:rPr>
          <w:rFonts w:ascii="Times New Roman" w:hAnsi="Times New Roman"/>
          <w:sz w:val="28"/>
          <w:szCs w:val="28"/>
        </w:rPr>
        <w:t>№</w:t>
      </w:r>
      <w:r w:rsidR="00BE4F97" w:rsidRPr="00C75B97">
        <w:rPr>
          <w:rFonts w:ascii="Times New Roman" w:hAnsi="Times New Roman"/>
          <w:sz w:val="28"/>
          <w:szCs w:val="28"/>
        </w:rPr>
        <w:t xml:space="preserve"> </w:t>
      </w:r>
      <w:r w:rsidR="00D22647" w:rsidRPr="00C75B97">
        <w:rPr>
          <w:rFonts w:ascii="Times New Roman" w:hAnsi="Times New Roman"/>
          <w:sz w:val="28"/>
          <w:szCs w:val="28"/>
        </w:rPr>
        <w:t>2</w:t>
      </w:r>
    </w:p>
    <w:p w:rsidR="00A654A2" w:rsidRPr="00C75B97" w:rsidRDefault="00A654A2" w:rsidP="00D2264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>Динамика безвозмездных поступлений в бюджет</w:t>
      </w:r>
    </w:p>
    <w:p w:rsidR="008A1E36" w:rsidRPr="00C75B97" w:rsidRDefault="008A1E36" w:rsidP="00D2264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75B97">
        <w:rPr>
          <w:rFonts w:ascii="Times New Roman" w:hAnsi="Times New Roman"/>
          <w:b/>
          <w:sz w:val="28"/>
          <w:szCs w:val="28"/>
        </w:rPr>
        <w:t>Анастасиевского</w:t>
      </w:r>
      <w:proofErr w:type="spellEnd"/>
      <w:r w:rsidR="00A654A2" w:rsidRPr="00C75B97">
        <w:rPr>
          <w:rFonts w:ascii="Times New Roman" w:hAnsi="Times New Roman"/>
          <w:b/>
          <w:sz w:val="28"/>
          <w:szCs w:val="28"/>
        </w:rPr>
        <w:t xml:space="preserve"> </w:t>
      </w:r>
      <w:r w:rsidR="000A5F88" w:rsidRPr="00C75B97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A654A2" w:rsidRPr="00C75B97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A654A2" w:rsidRPr="00C75B97" w:rsidRDefault="00A654A2" w:rsidP="00D2264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>за период 201</w:t>
      </w:r>
      <w:r w:rsidR="00AF5B38" w:rsidRPr="00C75B97">
        <w:rPr>
          <w:rFonts w:ascii="Times New Roman" w:hAnsi="Times New Roman"/>
          <w:b/>
          <w:sz w:val="28"/>
          <w:szCs w:val="28"/>
        </w:rPr>
        <w:t>5</w:t>
      </w:r>
      <w:r w:rsidRPr="00C75B97">
        <w:rPr>
          <w:rFonts w:ascii="Times New Roman" w:hAnsi="Times New Roman"/>
          <w:b/>
          <w:sz w:val="28"/>
          <w:szCs w:val="28"/>
        </w:rPr>
        <w:t>-201</w:t>
      </w:r>
      <w:r w:rsidR="00AF5B38" w:rsidRPr="00C75B97">
        <w:rPr>
          <w:rFonts w:ascii="Times New Roman" w:hAnsi="Times New Roman"/>
          <w:b/>
          <w:sz w:val="28"/>
          <w:szCs w:val="28"/>
        </w:rPr>
        <w:t>7</w:t>
      </w:r>
      <w:r w:rsidRPr="00C75B97">
        <w:rPr>
          <w:rFonts w:ascii="Times New Roman" w:hAnsi="Times New Roman"/>
          <w:b/>
          <w:sz w:val="28"/>
          <w:szCs w:val="28"/>
        </w:rPr>
        <w:t xml:space="preserve"> годов</w:t>
      </w:r>
      <w:r w:rsidR="00D22647" w:rsidRPr="00C75B97">
        <w:rPr>
          <w:rFonts w:ascii="Times New Roman" w:hAnsi="Times New Roman"/>
          <w:b/>
          <w:sz w:val="28"/>
          <w:szCs w:val="28"/>
        </w:rPr>
        <w:t>.</w:t>
      </w:r>
    </w:p>
    <w:p w:rsidR="00AF5B38" w:rsidRPr="00C75B97" w:rsidRDefault="00AF5B38" w:rsidP="00D2264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670"/>
        <w:gridCol w:w="848"/>
        <w:gridCol w:w="1046"/>
        <w:gridCol w:w="1041"/>
        <w:gridCol w:w="748"/>
        <w:gridCol w:w="1066"/>
        <w:gridCol w:w="777"/>
        <w:gridCol w:w="709"/>
        <w:gridCol w:w="1009"/>
        <w:gridCol w:w="940"/>
      </w:tblGrid>
      <w:tr w:rsidR="00626E1B" w:rsidRPr="00C75B97" w:rsidTr="00626E1B">
        <w:trPr>
          <w:trHeight w:val="1095"/>
        </w:trPr>
        <w:tc>
          <w:tcPr>
            <w:tcW w:w="1670" w:type="dxa"/>
            <w:vMerge w:val="restart"/>
            <w:hideMark/>
          </w:tcPr>
          <w:p w:rsidR="00AF5B38" w:rsidRPr="00C75B97" w:rsidRDefault="00AF5B38" w:rsidP="00AF5B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hideMark/>
          </w:tcPr>
          <w:p w:rsidR="00AF5B38" w:rsidRPr="00C75B97" w:rsidRDefault="00AF5B38" w:rsidP="00AF5B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 xml:space="preserve">Факт за 2015 год, тыс. </w:t>
            </w:r>
            <w:r w:rsidRPr="00C75B97">
              <w:rPr>
                <w:rFonts w:ascii="Times New Roman" w:hAnsi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087" w:type="dxa"/>
            <w:gridSpan w:val="2"/>
            <w:hideMark/>
          </w:tcPr>
          <w:p w:rsidR="00AF5B38" w:rsidRPr="00C75B97" w:rsidRDefault="00AF5B38" w:rsidP="00AF5B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lastRenderedPageBreak/>
              <w:t>Исполнение 2016 года</w:t>
            </w:r>
          </w:p>
        </w:tc>
        <w:tc>
          <w:tcPr>
            <w:tcW w:w="748" w:type="dxa"/>
            <w:vMerge w:val="restart"/>
            <w:hideMark/>
          </w:tcPr>
          <w:p w:rsidR="00AF5B38" w:rsidRPr="00C75B97" w:rsidRDefault="00AF5B38" w:rsidP="00AF5B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 xml:space="preserve">% исполнения </w:t>
            </w:r>
          </w:p>
        </w:tc>
        <w:tc>
          <w:tcPr>
            <w:tcW w:w="1066" w:type="dxa"/>
            <w:vMerge w:val="restart"/>
            <w:hideMark/>
          </w:tcPr>
          <w:p w:rsidR="00AF5B38" w:rsidRPr="00C75B97" w:rsidRDefault="00AF5B38" w:rsidP="00AF5B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План на 2017 год, т. р.</w:t>
            </w:r>
          </w:p>
        </w:tc>
        <w:tc>
          <w:tcPr>
            <w:tcW w:w="1486" w:type="dxa"/>
            <w:gridSpan w:val="2"/>
            <w:hideMark/>
          </w:tcPr>
          <w:p w:rsidR="00AF5B38" w:rsidRPr="00C75B97" w:rsidRDefault="00AF5B38" w:rsidP="00AF5B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 xml:space="preserve">Отклонения плана 2017 г. к </w:t>
            </w:r>
            <w:proofErr w:type="gramStart"/>
            <w:r w:rsidRPr="00C75B97">
              <w:rPr>
                <w:rFonts w:ascii="Times New Roman" w:hAnsi="Times New Roman"/>
                <w:sz w:val="20"/>
                <w:szCs w:val="20"/>
              </w:rPr>
              <w:t>ожидаемому</w:t>
            </w:r>
            <w:proofErr w:type="gramEnd"/>
            <w:r w:rsidRPr="00C75B97">
              <w:rPr>
                <w:rFonts w:ascii="Times New Roman" w:hAnsi="Times New Roman"/>
                <w:sz w:val="20"/>
                <w:szCs w:val="20"/>
              </w:rPr>
              <w:t xml:space="preserve"> исполн.2016г.</w:t>
            </w:r>
          </w:p>
        </w:tc>
        <w:tc>
          <w:tcPr>
            <w:tcW w:w="1949" w:type="dxa"/>
            <w:gridSpan w:val="2"/>
            <w:hideMark/>
          </w:tcPr>
          <w:p w:rsidR="00AF5B38" w:rsidRPr="00C75B97" w:rsidRDefault="00AF5B38" w:rsidP="00AF5B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Отклонения плана 2017г. к исполнению 2015г.</w:t>
            </w:r>
          </w:p>
        </w:tc>
      </w:tr>
      <w:tr w:rsidR="00626E1B" w:rsidRPr="00C75B97" w:rsidTr="00626E1B">
        <w:trPr>
          <w:trHeight w:val="975"/>
        </w:trPr>
        <w:tc>
          <w:tcPr>
            <w:tcW w:w="1670" w:type="dxa"/>
            <w:vMerge/>
            <w:hideMark/>
          </w:tcPr>
          <w:p w:rsidR="00AF5B38" w:rsidRPr="00C75B97" w:rsidRDefault="00AF5B38" w:rsidP="00AF5B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8" w:type="dxa"/>
            <w:vMerge/>
            <w:hideMark/>
          </w:tcPr>
          <w:p w:rsidR="00AF5B38" w:rsidRPr="00C75B97" w:rsidRDefault="00AF5B38" w:rsidP="00AF5B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Уточненный план</w:t>
            </w:r>
            <w:proofErr w:type="gramStart"/>
            <w:r w:rsidRPr="00C75B9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C75B97">
              <w:rPr>
                <w:rFonts w:ascii="Times New Roman" w:hAnsi="Times New Roman"/>
                <w:sz w:val="20"/>
                <w:szCs w:val="20"/>
              </w:rPr>
              <w:t xml:space="preserve"> т. р.</w:t>
            </w:r>
          </w:p>
        </w:tc>
        <w:tc>
          <w:tcPr>
            <w:tcW w:w="1041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Ожидаемое исполнение т. р.</w:t>
            </w:r>
          </w:p>
        </w:tc>
        <w:tc>
          <w:tcPr>
            <w:tcW w:w="748" w:type="dxa"/>
            <w:vMerge/>
            <w:hideMark/>
          </w:tcPr>
          <w:p w:rsidR="00AF5B38" w:rsidRPr="00C75B97" w:rsidRDefault="00AF5B38" w:rsidP="00AF5B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vMerge/>
            <w:hideMark/>
          </w:tcPr>
          <w:p w:rsidR="00AF5B38" w:rsidRPr="00C75B97" w:rsidRDefault="00AF5B38" w:rsidP="00AF5B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Сумма, т. р.</w:t>
            </w:r>
          </w:p>
        </w:tc>
        <w:tc>
          <w:tcPr>
            <w:tcW w:w="709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009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Сумма, т. р.</w:t>
            </w:r>
          </w:p>
        </w:tc>
        <w:tc>
          <w:tcPr>
            <w:tcW w:w="940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626E1B" w:rsidRPr="00C75B97" w:rsidTr="00626E1B">
        <w:trPr>
          <w:trHeight w:val="315"/>
        </w:trPr>
        <w:tc>
          <w:tcPr>
            <w:tcW w:w="1670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Дотации </w:t>
            </w:r>
          </w:p>
        </w:tc>
        <w:tc>
          <w:tcPr>
            <w:tcW w:w="848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289,8</w:t>
            </w:r>
          </w:p>
        </w:tc>
        <w:tc>
          <w:tcPr>
            <w:tcW w:w="1046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1041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48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-29,4</w:t>
            </w:r>
          </w:p>
        </w:tc>
        <w:tc>
          <w:tcPr>
            <w:tcW w:w="709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9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-289,8</w:t>
            </w:r>
          </w:p>
        </w:tc>
        <w:tc>
          <w:tcPr>
            <w:tcW w:w="940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26E1B" w:rsidRPr="00C75B97" w:rsidTr="00626E1B">
        <w:trPr>
          <w:trHeight w:val="315"/>
        </w:trPr>
        <w:tc>
          <w:tcPr>
            <w:tcW w:w="1670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848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2 977,1</w:t>
            </w:r>
          </w:p>
        </w:tc>
        <w:tc>
          <w:tcPr>
            <w:tcW w:w="1046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1 884,6</w:t>
            </w:r>
          </w:p>
        </w:tc>
        <w:tc>
          <w:tcPr>
            <w:tcW w:w="1041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1 884,6</w:t>
            </w:r>
          </w:p>
        </w:tc>
        <w:tc>
          <w:tcPr>
            <w:tcW w:w="748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2 113,3</w:t>
            </w:r>
          </w:p>
        </w:tc>
        <w:tc>
          <w:tcPr>
            <w:tcW w:w="777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228,7</w:t>
            </w:r>
          </w:p>
        </w:tc>
        <w:tc>
          <w:tcPr>
            <w:tcW w:w="709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112,1</w:t>
            </w:r>
          </w:p>
        </w:tc>
        <w:tc>
          <w:tcPr>
            <w:tcW w:w="1009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-863,8</w:t>
            </w:r>
          </w:p>
        </w:tc>
        <w:tc>
          <w:tcPr>
            <w:tcW w:w="940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71,0</w:t>
            </w:r>
          </w:p>
        </w:tc>
      </w:tr>
      <w:tr w:rsidR="00626E1B" w:rsidRPr="00C75B97" w:rsidTr="00626E1B">
        <w:trPr>
          <w:trHeight w:val="315"/>
        </w:trPr>
        <w:tc>
          <w:tcPr>
            <w:tcW w:w="1670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848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370,9</w:t>
            </w:r>
          </w:p>
        </w:tc>
        <w:tc>
          <w:tcPr>
            <w:tcW w:w="1046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388,4</w:t>
            </w:r>
          </w:p>
        </w:tc>
        <w:tc>
          <w:tcPr>
            <w:tcW w:w="1041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388,4</w:t>
            </w:r>
          </w:p>
        </w:tc>
        <w:tc>
          <w:tcPr>
            <w:tcW w:w="748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379,3</w:t>
            </w:r>
          </w:p>
        </w:tc>
        <w:tc>
          <w:tcPr>
            <w:tcW w:w="777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-9,1</w:t>
            </w:r>
          </w:p>
        </w:tc>
        <w:tc>
          <w:tcPr>
            <w:tcW w:w="709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1009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940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102,3</w:t>
            </w:r>
          </w:p>
        </w:tc>
      </w:tr>
      <w:tr w:rsidR="00626E1B" w:rsidRPr="00C75B97" w:rsidTr="00626E1B">
        <w:trPr>
          <w:trHeight w:val="315"/>
        </w:trPr>
        <w:tc>
          <w:tcPr>
            <w:tcW w:w="1670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8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46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  <w:hideMark/>
          </w:tcPr>
          <w:p w:rsidR="00AF5B38" w:rsidRPr="00C75B97" w:rsidRDefault="00AF5B38" w:rsidP="00AF5B3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hideMark/>
          </w:tcPr>
          <w:p w:rsidR="00AF5B38" w:rsidRPr="00C75B97" w:rsidRDefault="00AF5B38" w:rsidP="00AF5B3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6" w:type="dxa"/>
            <w:hideMark/>
          </w:tcPr>
          <w:p w:rsidR="00AF5B38" w:rsidRPr="00C75B97" w:rsidRDefault="00AF5B38" w:rsidP="00AF5B3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7" w:type="dxa"/>
            <w:hideMark/>
          </w:tcPr>
          <w:p w:rsidR="00AF5B38" w:rsidRPr="00C75B97" w:rsidRDefault="00AF5B38" w:rsidP="00AF5B3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AF5B38" w:rsidRPr="00C75B97" w:rsidRDefault="00AF5B38" w:rsidP="00AF5B3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9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-200</w:t>
            </w:r>
          </w:p>
        </w:tc>
        <w:tc>
          <w:tcPr>
            <w:tcW w:w="940" w:type="dxa"/>
            <w:hideMark/>
          </w:tcPr>
          <w:p w:rsidR="00AF5B38" w:rsidRPr="00C75B97" w:rsidRDefault="00AF5B38" w:rsidP="00AF5B3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E1B" w:rsidRPr="00C75B97" w:rsidTr="00626E1B">
        <w:trPr>
          <w:trHeight w:val="615"/>
        </w:trPr>
        <w:tc>
          <w:tcPr>
            <w:tcW w:w="1670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48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349,8</w:t>
            </w:r>
          </w:p>
        </w:tc>
        <w:tc>
          <w:tcPr>
            <w:tcW w:w="1046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41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748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99,1</w:t>
            </w:r>
          </w:p>
        </w:tc>
        <w:tc>
          <w:tcPr>
            <w:tcW w:w="777" w:type="dxa"/>
            <w:hideMark/>
          </w:tcPr>
          <w:p w:rsidR="00AF5B38" w:rsidRPr="00C75B97" w:rsidRDefault="00AF5B38" w:rsidP="00AF5B3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-100,9</w:t>
            </w:r>
          </w:p>
        </w:tc>
        <w:tc>
          <w:tcPr>
            <w:tcW w:w="709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  <w:tc>
          <w:tcPr>
            <w:tcW w:w="1009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-250,7</w:t>
            </w:r>
          </w:p>
        </w:tc>
        <w:tc>
          <w:tcPr>
            <w:tcW w:w="940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28,3</w:t>
            </w:r>
          </w:p>
        </w:tc>
      </w:tr>
      <w:tr w:rsidR="00626E1B" w:rsidRPr="00C75B97" w:rsidTr="00626E1B">
        <w:trPr>
          <w:trHeight w:val="945"/>
        </w:trPr>
        <w:tc>
          <w:tcPr>
            <w:tcW w:w="1670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Возврат остатков с</w:t>
            </w:r>
            <w:r w:rsidR="00626E1B" w:rsidRPr="00C75B97">
              <w:rPr>
                <w:rFonts w:ascii="Times New Roman" w:hAnsi="Times New Roman"/>
                <w:sz w:val="20"/>
                <w:szCs w:val="20"/>
              </w:rPr>
              <w:t>у</w:t>
            </w:r>
            <w:r w:rsidRPr="00C75B97">
              <w:rPr>
                <w:rFonts w:ascii="Times New Roman" w:hAnsi="Times New Roman"/>
                <w:sz w:val="20"/>
                <w:szCs w:val="20"/>
              </w:rPr>
              <w:t>бсидий, субвенций и иных межбюджетных т</w:t>
            </w:r>
            <w:r w:rsidR="00626E1B" w:rsidRPr="00C75B97">
              <w:rPr>
                <w:rFonts w:ascii="Times New Roman" w:hAnsi="Times New Roman"/>
                <w:sz w:val="20"/>
                <w:szCs w:val="20"/>
              </w:rPr>
              <w:t>р</w:t>
            </w:r>
            <w:r w:rsidRPr="00C75B97">
              <w:rPr>
                <w:rFonts w:ascii="Times New Roman" w:hAnsi="Times New Roman"/>
                <w:sz w:val="20"/>
                <w:szCs w:val="20"/>
              </w:rPr>
              <w:t>ансфертов</w:t>
            </w:r>
          </w:p>
        </w:tc>
        <w:tc>
          <w:tcPr>
            <w:tcW w:w="848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-657,6</w:t>
            </w:r>
          </w:p>
        </w:tc>
        <w:tc>
          <w:tcPr>
            <w:tcW w:w="1046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-1202,8</w:t>
            </w:r>
          </w:p>
        </w:tc>
        <w:tc>
          <w:tcPr>
            <w:tcW w:w="1041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-1202,8</w:t>
            </w:r>
          </w:p>
        </w:tc>
        <w:tc>
          <w:tcPr>
            <w:tcW w:w="748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66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7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1202,8</w:t>
            </w:r>
          </w:p>
        </w:tc>
        <w:tc>
          <w:tcPr>
            <w:tcW w:w="709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09" w:type="dxa"/>
            <w:noWrap/>
            <w:hideMark/>
          </w:tcPr>
          <w:p w:rsidR="00AF5B38" w:rsidRPr="00C75B97" w:rsidRDefault="00AF5B38" w:rsidP="00AF5B3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0" w:type="dxa"/>
            <w:noWrap/>
            <w:hideMark/>
          </w:tcPr>
          <w:p w:rsidR="00AF5B38" w:rsidRPr="00C75B97" w:rsidRDefault="00AF5B38" w:rsidP="00AF5B3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26E1B" w:rsidRPr="00C75B97" w:rsidTr="00626E1B">
        <w:trPr>
          <w:trHeight w:val="315"/>
        </w:trPr>
        <w:tc>
          <w:tcPr>
            <w:tcW w:w="1670" w:type="dxa"/>
            <w:hideMark/>
          </w:tcPr>
          <w:p w:rsidR="00AF5B38" w:rsidRPr="00C75B97" w:rsidRDefault="00AF5B38" w:rsidP="00AF5B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48" w:type="dxa"/>
            <w:hideMark/>
          </w:tcPr>
          <w:p w:rsidR="00AF5B38" w:rsidRPr="00C75B97" w:rsidRDefault="00AF5B38" w:rsidP="00626E1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3 530,0</w:t>
            </w:r>
          </w:p>
        </w:tc>
        <w:tc>
          <w:tcPr>
            <w:tcW w:w="1046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1 299,6</w:t>
            </w:r>
          </w:p>
        </w:tc>
        <w:tc>
          <w:tcPr>
            <w:tcW w:w="1041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1 299,6</w:t>
            </w:r>
          </w:p>
        </w:tc>
        <w:tc>
          <w:tcPr>
            <w:tcW w:w="748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66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2 591,7</w:t>
            </w:r>
          </w:p>
        </w:tc>
        <w:tc>
          <w:tcPr>
            <w:tcW w:w="777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1292,1</w:t>
            </w:r>
          </w:p>
        </w:tc>
        <w:tc>
          <w:tcPr>
            <w:tcW w:w="709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199,4</w:t>
            </w:r>
          </w:p>
        </w:tc>
        <w:tc>
          <w:tcPr>
            <w:tcW w:w="1009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-938,3</w:t>
            </w:r>
          </w:p>
        </w:tc>
        <w:tc>
          <w:tcPr>
            <w:tcW w:w="940" w:type="dxa"/>
            <w:hideMark/>
          </w:tcPr>
          <w:p w:rsidR="00AF5B38" w:rsidRPr="00C75B97" w:rsidRDefault="00AF5B38" w:rsidP="00AF5B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73,4</w:t>
            </w:r>
          </w:p>
        </w:tc>
      </w:tr>
    </w:tbl>
    <w:p w:rsidR="00C75B97" w:rsidRDefault="00C75B97" w:rsidP="00163B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058DC" w:rsidRPr="00C75B97" w:rsidRDefault="00D058DC" w:rsidP="00163B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>Общая характеристика расходных обязательств</w:t>
      </w:r>
      <w:r w:rsidR="00573477" w:rsidRPr="00C75B97">
        <w:rPr>
          <w:rFonts w:ascii="Times New Roman" w:hAnsi="Times New Roman"/>
          <w:b/>
          <w:sz w:val="28"/>
          <w:szCs w:val="28"/>
        </w:rPr>
        <w:t>.</w:t>
      </w:r>
    </w:p>
    <w:p w:rsidR="00E93A36" w:rsidRPr="00C75B97" w:rsidRDefault="00E93A36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8DC" w:rsidRPr="00C75B97" w:rsidRDefault="00163BBE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Основой для определения</w:t>
      </w:r>
      <w:r w:rsidR="00D058DC" w:rsidRPr="00C75B97">
        <w:rPr>
          <w:rFonts w:ascii="Times New Roman" w:hAnsi="Times New Roman"/>
          <w:sz w:val="28"/>
          <w:szCs w:val="28"/>
        </w:rPr>
        <w:t xml:space="preserve"> объёма расходов бюджета поселе</w:t>
      </w:r>
      <w:r w:rsidR="00A654A2" w:rsidRPr="00C75B97">
        <w:rPr>
          <w:rFonts w:ascii="Times New Roman" w:hAnsi="Times New Roman"/>
          <w:sz w:val="28"/>
          <w:szCs w:val="28"/>
        </w:rPr>
        <w:t>ния на очередной финансовый год</w:t>
      </w:r>
      <w:r w:rsidR="00D058DC" w:rsidRPr="00C75B97">
        <w:rPr>
          <w:rFonts w:ascii="Times New Roman" w:hAnsi="Times New Roman"/>
          <w:sz w:val="28"/>
          <w:szCs w:val="28"/>
        </w:rPr>
        <w:t xml:space="preserve"> является предварительный реестр расходных обязательств на исполнение действующих муниципальных правовых актов.</w:t>
      </w:r>
    </w:p>
    <w:p w:rsidR="00D21BE7" w:rsidRPr="00C75B97" w:rsidRDefault="00D21BE7" w:rsidP="00D21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Действующие обязательства </w:t>
      </w:r>
      <w:r w:rsidR="00626E1B" w:rsidRPr="00C75B97">
        <w:rPr>
          <w:rFonts w:ascii="Times New Roman" w:hAnsi="Times New Roman"/>
          <w:sz w:val="28"/>
          <w:szCs w:val="28"/>
        </w:rPr>
        <w:t>сельского поселения</w:t>
      </w:r>
      <w:r w:rsidRPr="00C75B97">
        <w:rPr>
          <w:rFonts w:ascii="Times New Roman" w:hAnsi="Times New Roman"/>
          <w:sz w:val="28"/>
          <w:szCs w:val="28"/>
        </w:rPr>
        <w:t xml:space="preserve">  подтверждены муниципальными правовыми актами и отражены в реестре расходных обязательств, сформированном, согласно требованиям ст. 87 Бюджетного кодекса РФ.</w:t>
      </w:r>
    </w:p>
    <w:p w:rsidR="008E2462" w:rsidRPr="00C75B97" w:rsidRDefault="00D058DC" w:rsidP="005E17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Расходы по обязательствам бюджета на 201</w:t>
      </w:r>
      <w:r w:rsidR="00626E1B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 спрогнозиров</w:t>
      </w:r>
      <w:r w:rsidR="007344B4" w:rsidRPr="00C75B97">
        <w:rPr>
          <w:rFonts w:ascii="Times New Roman" w:hAnsi="Times New Roman"/>
          <w:sz w:val="28"/>
          <w:szCs w:val="28"/>
        </w:rPr>
        <w:t xml:space="preserve">аны в сумме 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r w:rsidR="00626E1B" w:rsidRPr="00C75B97">
        <w:rPr>
          <w:rFonts w:ascii="Times New Roman" w:hAnsi="Times New Roman"/>
          <w:sz w:val="28"/>
          <w:szCs w:val="28"/>
        </w:rPr>
        <w:t>48703,0</w:t>
      </w:r>
      <w:r w:rsidR="00D21BE7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1BE7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D21BE7" w:rsidRPr="00C75B97">
        <w:rPr>
          <w:rFonts w:ascii="Times New Roman" w:hAnsi="Times New Roman"/>
          <w:sz w:val="28"/>
          <w:szCs w:val="28"/>
        </w:rPr>
        <w:t>.</w:t>
      </w:r>
      <w:r w:rsidRPr="00C75B97">
        <w:rPr>
          <w:rFonts w:ascii="Times New Roman" w:hAnsi="Times New Roman"/>
          <w:sz w:val="28"/>
          <w:szCs w:val="28"/>
        </w:rPr>
        <w:t>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.</w:t>
      </w:r>
      <w:r w:rsidR="00CB1EF4" w:rsidRPr="00C75B97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5E1792" w:rsidRPr="00C75B97">
        <w:rPr>
          <w:rFonts w:ascii="Times New Roman" w:hAnsi="Times New Roman"/>
          <w:sz w:val="28"/>
          <w:szCs w:val="28"/>
        </w:rPr>
        <w:t xml:space="preserve">    </w:t>
      </w:r>
      <w:r w:rsidR="002F7F6B" w:rsidRPr="00C75B97">
        <w:rPr>
          <w:rFonts w:ascii="Times New Roman" w:hAnsi="Times New Roman"/>
          <w:sz w:val="28"/>
          <w:szCs w:val="28"/>
        </w:rPr>
        <w:t xml:space="preserve"> </w:t>
      </w:r>
      <w:r w:rsidR="00F56D56" w:rsidRPr="00C75B97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8369BF" w:rsidRPr="00C75B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837E45" w:rsidRPr="00C75B97" w:rsidRDefault="008E2462" w:rsidP="00DF3CA8">
      <w:pPr>
        <w:tabs>
          <w:tab w:val="left" w:pos="821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                    </w:t>
      </w:r>
      <w:r w:rsidR="00F37DCE" w:rsidRPr="00C75B97">
        <w:rPr>
          <w:rFonts w:ascii="Times New Roman" w:hAnsi="Times New Roman"/>
          <w:sz w:val="28"/>
          <w:szCs w:val="28"/>
        </w:rPr>
        <w:t xml:space="preserve">                          </w:t>
      </w:r>
      <w:r w:rsidR="005E1792" w:rsidRPr="00C75B97">
        <w:rPr>
          <w:rFonts w:ascii="Times New Roman" w:hAnsi="Times New Roman"/>
          <w:sz w:val="28"/>
          <w:szCs w:val="28"/>
        </w:rPr>
        <w:t xml:space="preserve">             </w:t>
      </w:r>
      <w:r w:rsidR="006A18CE" w:rsidRPr="00C75B97">
        <w:rPr>
          <w:rFonts w:ascii="Times New Roman" w:hAnsi="Times New Roman"/>
          <w:sz w:val="28"/>
          <w:szCs w:val="28"/>
        </w:rPr>
        <w:t xml:space="preserve">      </w:t>
      </w:r>
      <w:r w:rsidR="00802B02" w:rsidRPr="00C75B97">
        <w:rPr>
          <w:rFonts w:ascii="Times New Roman" w:hAnsi="Times New Roman"/>
          <w:sz w:val="28"/>
          <w:szCs w:val="28"/>
        </w:rPr>
        <w:t xml:space="preserve">     </w:t>
      </w:r>
      <w:r w:rsidR="005E1792" w:rsidRPr="00C75B97">
        <w:rPr>
          <w:rFonts w:ascii="Times New Roman" w:hAnsi="Times New Roman"/>
          <w:sz w:val="28"/>
          <w:szCs w:val="28"/>
        </w:rPr>
        <w:t xml:space="preserve">                       </w:t>
      </w:r>
      <w:r w:rsidR="00802B02" w:rsidRPr="00C75B9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E93A36" w:rsidRPr="00C75B97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5E1792" w:rsidRPr="00C75B97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F3CA8" w:rsidRPr="00C75B97" w:rsidRDefault="00837E45" w:rsidP="00DF3CA8">
      <w:pPr>
        <w:tabs>
          <w:tab w:val="left" w:pos="821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626E1B" w:rsidRPr="00C75B97">
        <w:rPr>
          <w:rFonts w:ascii="Times New Roman" w:hAnsi="Times New Roman"/>
          <w:sz w:val="28"/>
          <w:szCs w:val="28"/>
        </w:rPr>
        <w:t xml:space="preserve">    </w:t>
      </w:r>
      <w:r w:rsidR="00C75B97" w:rsidRPr="00C75B97">
        <w:rPr>
          <w:rFonts w:ascii="Times New Roman" w:hAnsi="Times New Roman"/>
          <w:sz w:val="28"/>
          <w:szCs w:val="28"/>
        </w:rPr>
        <w:t>Рис.5</w:t>
      </w:r>
      <w:r w:rsidR="00626E1B" w:rsidRPr="00C75B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8369BF" w:rsidRPr="00C75B97">
        <w:rPr>
          <w:rFonts w:ascii="Times New Roman" w:hAnsi="Times New Roman"/>
          <w:sz w:val="28"/>
          <w:szCs w:val="28"/>
        </w:rPr>
        <w:t xml:space="preserve"> </w:t>
      </w:r>
      <w:r w:rsidR="00C75B97">
        <w:rPr>
          <w:rFonts w:ascii="Times New Roman" w:hAnsi="Times New Roman"/>
          <w:sz w:val="28"/>
          <w:szCs w:val="28"/>
        </w:rPr>
        <w:t xml:space="preserve">                    </w:t>
      </w:r>
    </w:p>
    <w:p w:rsidR="00D11BEF" w:rsidRPr="00C75B97" w:rsidRDefault="00EF6F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3A55869C" wp14:editId="7E19E4B0">
            <wp:extent cx="5076749" cy="3452775"/>
            <wp:effectExtent l="0" t="0" r="10160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2B02" w:rsidRPr="00C75B97" w:rsidRDefault="00802B02" w:rsidP="00D21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BE7" w:rsidRPr="00C75B97" w:rsidRDefault="00DF3CA8" w:rsidP="00D21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Наибольший удельный вес в структуре расходов занимают</w:t>
      </w:r>
      <w:r w:rsidR="00D21BE7" w:rsidRPr="00C75B97">
        <w:rPr>
          <w:rFonts w:ascii="Times New Roman" w:hAnsi="Times New Roman"/>
          <w:sz w:val="28"/>
          <w:szCs w:val="28"/>
        </w:rPr>
        <w:t xml:space="preserve"> расходы </w:t>
      </w:r>
      <w:proofErr w:type="gramStart"/>
      <w:r w:rsidR="00D21BE7" w:rsidRPr="00C75B97">
        <w:rPr>
          <w:rFonts w:ascii="Times New Roman" w:hAnsi="Times New Roman"/>
          <w:sz w:val="28"/>
          <w:szCs w:val="28"/>
        </w:rPr>
        <w:t>на</w:t>
      </w:r>
      <w:proofErr w:type="gramEnd"/>
      <w:r w:rsidR="00D21BE7" w:rsidRPr="00C75B97">
        <w:rPr>
          <w:rFonts w:ascii="Times New Roman" w:hAnsi="Times New Roman"/>
          <w:sz w:val="28"/>
          <w:szCs w:val="28"/>
        </w:rPr>
        <w:t>:</w:t>
      </w:r>
    </w:p>
    <w:p w:rsidR="00D21BE7" w:rsidRPr="00C75B97" w:rsidRDefault="00DF3CA8" w:rsidP="00DF3C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 </w:t>
      </w:r>
      <w:r w:rsidR="00D21BE7" w:rsidRPr="00C75B97">
        <w:rPr>
          <w:rFonts w:ascii="Times New Roman" w:hAnsi="Times New Roman"/>
          <w:sz w:val="28"/>
          <w:szCs w:val="28"/>
        </w:rPr>
        <w:t>-</w:t>
      </w:r>
      <w:r w:rsidRPr="00C75B97">
        <w:rPr>
          <w:rFonts w:ascii="Times New Roman" w:hAnsi="Times New Roman"/>
          <w:sz w:val="28"/>
          <w:szCs w:val="28"/>
        </w:rPr>
        <w:t>общегосударственные вопросы-</w:t>
      </w:r>
      <w:r w:rsidR="00626E1B" w:rsidRPr="00C75B97">
        <w:rPr>
          <w:rFonts w:ascii="Times New Roman" w:hAnsi="Times New Roman"/>
          <w:sz w:val="28"/>
          <w:szCs w:val="28"/>
        </w:rPr>
        <w:t>33,0</w:t>
      </w:r>
      <w:r w:rsidR="00D21BE7" w:rsidRPr="00C75B97">
        <w:rPr>
          <w:rFonts w:ascii="Times New Roman" w:hAnsi="Times New Roman"/>
          <w:sz w:val="28"/>
          <w:szCs w:val="28"/>
        </w:rPr>
        <w:t>%;</w:t>
      </w:r>
    </w:p>
    <w:p w:rsidR="00D11BEF" w:rsidRPr="00C75B97" w:rsidRDefault="00D21BE7" w:rsidP="00DF3C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 -национальную экономику-</w:t>
      </w:r>
      <w:r w:rsidR="00626E1B" w:rsidRPr="00C75B97">
        <w:rPr>
          <w:rFonts w:ascii="Times New Roman" w:hAnsi="Times New Roman"/>
          <w:sz w:val="28"/>
          <w:szCs w:val="28"/>
        </w:rPr>
        <w:t>35,8</w:t>
      </w:r>
      <w:r w:rsidRPr="00C75B97">
        <w:rPr>
          <w:rFonts w:ascii="Times New Roman" w:hAnsi="Times New Roman"/>
          <w:sz w:val="28"/>
          <w:szCs w:val="28"/>
        </w:rPr>
        <w:t>%;</w:t>
      </w:r>
    </w:p>
    <w:p w:rsidR="00D21BE7" w:rsidRPr="00C75B97" w:rsidRDefault="00D21BE7" w:rsidP="00BE4F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 -культуру-</w:t>
      </w:r>
      <w:r w:rsidR="00626E1B" w:rsidRPr="00C75B97">
        <w:rPr>
          <w:rFonts w:ascii="Times New Roman" w:hAnsi="Times New Roman"/>
          <w:sz w:val="28"/>
          <w:szCs w:val="28"/>
        </w:rPr>
        <w:t>24,3</w:t>
      </w:r>
      <w:r w:rsidRPr="00C75B97">
        <w:rPr>
          <w:rFonts w:ascii="Times New Roman" w:hAnsi="Times New Roman"/>
          <w:sz w:val="28"/>
          <w:szCs w:val="28"/>
        </w:rPr>
        <w:t>%.</w:t>
      </w:r>
      <w:r w:rsidR="00BE4F97" w:rsidRPr="00C75B97">
        <w:rPr>
          <w:rFonts w:ascii="Times New Roman" w:hAnsi="Times New Roman"/>
          <w:sz w:val="28"/>
          <w:szCs w:val="28"/>
        </w:rPr>
        <w:t xml:space="preserve">   </w:t>
      </w:r>
      <w:r w:rsidR="00802E9B" w:rsidRPr="00C75B97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8714E" w:rsidRPr="00C75B97">
        <w:rPr>
          <w:rFonts w:ascii="Times New Roman" w:hAnsi="Times New Roman"/>
          <w:sz w:val="28"/>
          <w:szCs w:val="28"/>
        </w:rPr>
        <w:t xml:space="preserve">                            </w:t>
      </w:r>
      <w:r w:rsidR="00802E9B" w:rsidRPr="00C75B97">
        <w:rPr>
          <w:rFonts w:ascii="Times New Roman" w:hAnsi="Times New Roman"/>
          <w:sz w:val="28"/>
          <w:szCs w:val="28"/>
        </w:rPr>
        <w:t xml:space="preserve">                    </w:t>
      </w:r>
      <w:r w:rsidR="0018714E" w:rsidRPr="00C75B97">
        <w:rPr>
          <w:rFonts w:ascii="Times New Roman" w:hAnsi="Times New Roman"/>
          <w:sz w:val="28"/>
          <w:szCs w:val="28"/>
        </w:rPr>
        <w:t xml:space="preserve">           </w:t>
      </w:r>
    </w:p>
    <w:p w:rsidR="00C75B97" w:rsidRDefault="00D21BE7" w:rsidP="00BE4F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021C8A" w:rsidRDefault="00021C8A" w:rsidP="00BE4F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4F97" w:rsidRPr="00C75B97" w:rsidRDefault="00C75B97" w:rsidP="00BE4F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18714E" w:rsidRPr="00C75B97">
        <w:rPr>
          <w:rFonts w:ascii="Times New Roman" w:hAnsi="Times New Roman"/>
          <w:sz w:val="28"/>
          <w:szCs w:val="28"/>
        </w:rPr>
        <w:t xml:space="preserve">Таблица № 3                                                                                                                        </w:t>
      </w:r>
    </w:p>
    <w:p w:rsidR="0018714E" w:rsidRPr="00C75B97" w:rsidRDefault="0018714E" w:rsidP="0018714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b/>
          <w:bCs/>
          <w:sz w:val="28"/>
          <w:szCs w:val="28"/>
        </w:rPr>
        <w:t xml:space="preserve">Динамика расходов бюджета </w:t>
      </w:r>
      <w:proofErr w:type="spellStart"/>
      <w:r w:rsidRPr="00C75B97">
        <w:rPr>
          <w:rFonts w:ascii="Times New Roman" w:hAnsi="Times New Roman"/>
          <w:b/>
          <w:bCs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Славянского района  за 201</w:t>
      </w:r>
      <w:r w:rsidR="00454738" w:rsidRPr="00C75B97">
        <w:rPr>
          <w:rFonts w:ascii="Times New Roman" w:hAnsi="Times New Roman"/>
          <w:b/>
          <w:bCs/>
          <w:sz w:val="28"/>
          <w:szCs w:val="28"/>
        </w:rPr>
        <w:t>5</w:t>
      </w:r>
      <w:r w:rsidRPr="00C75B97">
        <w:rPr>
          <w:rFonts w:ascii="Times New Roman" w:hAnsi="Times New Roman"/>
          <w:b/>
          <w:bCs/>
          <w:sz w:val="28"/>
          <w:szCs w:val="28"/>
        </w:rPr>
        <w:t>-201</w:t>
      </w:r>
      <w:r w:rsidR="00454738" w:rsidRPr="00C75B97">
        <w:rPr>
          <w:rFonts w:ascii="Times New Roman" w:hAnsi="Times New Roman"/>
          <w:b/>
          <w:bCs/>
          <w:sz w:val="28"/>
          <w:szCs w:val="28"/>
        </w:rPr>
        <w:t>7</w:t>
      </w:r>
      <w:r w:rsidRPr="00C75B97"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:rsidR="0018714E" w:rsidRPr="00C75B97" w:rsidRDefault="0018714E" w:rsidP="00BE4F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618"/>
        <w:gridCol w:w="1034"/>
        <w:gridCol w:w="1134"/>
        <w:gridCol w:w="992"/>
        <w:gridCol w:w="1134"/>
        <w:gridCol w:w="993"/>
        <w:gridCol w:w="992"/>
        <w:gridCol w:w="957"/>
      </w:tblGrid>
      <w:tr w:rsidR="00454738" w:rsidRPr="00C75B97" w:rsidTr="000817C5">
        <w:trPr>
          <w:trHeight w:val="920"/>
        </w:trPr>
        <w:tc>
          <w:tcPr>
            <w:tcW w:w="2618" w:type="dxa"/>
            <w:vMerge w:val="restart"/>
            <w:tcBorders>
              <w:bottom w:val="single" w:sz="4" w:space="0" w:color="auto"/>
            </w:tcBorders>
            <w:hideMark/>
          </w:tcPr>
          <w:p w:rsidR="00454738" w:rsidRPr="00C75B97" w:rsidRDefault="00454738" w:rsidP="00454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Наименование статей</w:t>
            </w:r>
          </w:p>
        </w:tc>
        <w:tc>
          <w:tcPr>
            <w:tcW w:w="1034" w:type="dxa"/>
            <w:vMerge w:val="restart"/>
            <w:tcBorders>
              <w:bottom w:val="single" w:sz="4" w:space="0" w:color="auto"/>
            </w:tcBorders>
            <w:hideMark/>
          </w:tcPr>
          <w:p w:rsidR="00454738" w:rsidRPr="00C75B97" w:rsidRDefault="00454738" w:rsidP="00454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Исполнение 2015 год, т. р.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hideMark/>
          </w:tcPr>
          <w:p w:rsidR="00454738" w:rsidRPr="00C75B97" w:rsidRDefault="00454738" w:rsidP="00454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 xml:space="preserve">Ожидаемое </w:t>
            </w:r>
            <w:proofErr w:type="spellStart"/>
            <w:r w:rsidRPr="00C75B97">
              <w:rPr>
                <w:rFonts w:ascii="Times New Roman" w:hAnsi="Times New Roman"/>
                <w:sz w:val="20"/>
                <w:szCs w:val="20"/>
              </w:rPr>
              <w:t>исполн</w:t>
            </w:r>
            <w:proofErr w:type="spellEnd"/>
            <w:r w:rsidRPr="00C75B97">
              <w:rPr>
                <w:rFonts w:ascii="Times New Roman" w:hAnsi="Times New Roman"/>
                <w:sz w:val="20"/>
                <w:szCs w:val="20"/>
              </w:rPr>
              <w:t xml:space="preserve">. 2016г. </w:t>
            </w:r>
          </w:p>
          <w:p w:rsidR="00454738" w:rsidRPr="00C75B97" w:rsidRDefault="00454738" w:rsidP="00454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75B97">
              <w:rPr>
                <w:rFonts w:ascii="Times New Roman" w:hAnsi="Times New Roman"/>
                <w:sz w:val="20"/>
                <w:szCs w:val="20"/>
              </w:rPr>
              <w:t>т.р</w:t>
            </w:r>
            <w:proofErr w:type="spellEnd"/>
            <w:r w:rsidRPr="00C75B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hideMark/>
          </w:tcPr>
          <w:p w:rsidR="00454738" w:rsidRPr="00C75B97" w:rsidRDefault="00454738" w:rsidP="00454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План на 2017г.</w:t>
            </w:r>
            <w:r w:rsidR="000817C5" w:rsidRPr="00C75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817C5" w:rsidRPr="00C75B97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Start"/>
            <w:r w:rsidR="000817C5" w:rsidRPr="00C75B9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proofErr w:type="gramEnd"/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Отклонения к 2015 году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 xml:space="preserve">Отклонения к  </w:t>
            </w:r>
            <w:proofErr w:type="spellStart"/>
            <w:r w:rsidRPr="00C75B97">
              <w:rPr>
                <w:rFonts w:ascii="Times New Roman" w:hAnsi="Times New Roman"/>
                <w:sz w:val="20"/>
                <w:szCs w:val="20"/>
              </w:rPr>
              <w:t>ожид</w:t>
            </w:r>
            <w:proofErr w:type="spellEnd"/>
            <w:r w:rsidRPr="00C75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75B97">
              <w:rPr>
                <w:rFonts w:ascii="Times New Roman" w:hAnsi="Times New Roman"/>
                <w:sz w:val="20"/>
                <w:szCs w:val="20"/>
              </w:rPr>
              <w:t>исполнен</w:t>
            </w:r>
            <w:proofErr w:type="gramEnd"/>
            <w:r w:rsidRPr="00C75B97">
              <w:rPr>
                <w:rFonts w:ascii="Times New Roman" w:hAnsi="Times New Roman"/>
                <w:sz w:val="20"/>
                <w:szCs w:val="20"/>
              </w:rPr>
              <w:t xml:space="preserve"> 2016г.</w:t>
            </w:r>
          </w:p>
        </w:tc>
      </w:tr>
      <w:tr w:rsidR="00454738" w:rsidRPr="00C75B97" w:rsidTr="000817C5">
        <w:trPr>
          <w:trHeight w:val="480"/>
        </w:trPr>
        <w:tc>
          <w:tcPr>
            <w:tcW w:w="2618" w:type="dxa"/>
            <w:vMerge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454738" w:rsidRPr="00C75B97" w:rsidRDefault="00454738" w:rsidP="00454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 xml:space="preserve">Сумма, </w:t>
            </w:r>
            <w:proofErr w:type="spellStart"/>
            <w:r w:rsidRPr="00C75B97">
              <w:rPr>
                <w:rFonts w:ascii="Times New Roman" w:hAnsi="Times New Roman"/>
                <w:sz w:val="20"/>
                <w:szCs w:val="20"/>
              </w:rPr>
              <w:t>т.р</w:t>
            </w:r>
            <w:proofErr w:type="spellEnd"/>
            <w:r w:rsidRPr="00C75B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 xml:space="preserve">Сумма, </w:t>
            </w:r>
            <w:proofErr w:type="spellStart"/>
            <w:r w:rsidRPr="00C75B97">
              <w:rPr>
                <w:rFonts w:ascii="Times New Roman" w:hAnsi="Times New Roman"/>
                <w:sz w:val="20"/>
                <w:szCs w:val="20"/>
              </w:rPr>
              <w:t>т.р</w:t>
            </w:r>
            <w:proofErr w:type="spellEnd"/>
            <w:r w:rsidRPr="00C75B9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54738" w:rsidRPr="00C75B97" w:rsidTr="000817C5">
        <w:trPr>
          <w:trHeight w:val="510"/>
        </w:trPr>
        <w:tc>
          <w:tcPr>
            <w:tcW w:w="2618" w:type="dxa"/>
            <w:hideMark/>
          </w:tcPr>
          <w:p w:rsidR="00454738" w:rsidRPr="00C75B97" w:rsidRDefault="00454738" w:rsidP="004547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992 Администрация </w:t>
            </w:r>
            <w:proofErr w:type="spellStart"/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Анастасиевского</w:t>
            </w:r>
            <w:proofErr w:type="spellEnd"/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Славянского района</w:t>
            </w:r>
          </w:p>
        </w:tc>
        <w:tc>
          <w:tcPr>
            <w:tcW w:w="1034" w:type="dxa"/>
            <w:hideMark/>
          </w:tcPr>
          <w:p w:rsidR="00454738" w:rsidRPr="00C75B97" w:rsidRDefault="00454738" w:rsidP="004547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56 589,7</w:t>
            </w:r>
          </w:p>
        </w:tc>
        <w:tc>
          <w:tcPr>
            <w:tcW w:w="1134" w:type="dxa"/>
            <w:hideMark/>
          </w:tcPr>
          <w:p w:rsidR="00454738" w:rsidRPr="00C75B97" w:rsidRDefault="00454738" w:rsidP="004547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48 522,7</w:t>
            </w:r>
          </w:p>
        </w:tc>
        <w:tc>
          <w:tcPr>
            <w:tcW w:w="992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48 703,0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-7 886,7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86,1</w:t>
            </w:r>
          </w:p>
        </w:tc>
        <w:tc>
          <w:tcPr>
            <w:tcW w:w="992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180,3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100,4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noWrap/>
            <w:hideMark/>
          </w:tcPr>
          <w:p w:rsidR="00454738" w:rsidRPr="00C75B97" w:rsidRDefault="00454738" w:rsidP="004547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4547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17 192,8</w:t>
            </w:r>
          </w:p>
        </w:tc>
        <w:tc>
          <w:tcPr>
            <w:tcW w:w="1134" w:type="dxa"/>
            <w:noWrap/>
            <w:hideMark/>
          </w:tcPr>
          <w:p w:rsidR="00454738" w:rsidRPr="00C75B97" w:rsidRDefault="00454738" w:rsidP="0045473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15 551,6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16 077,4</w:t>
            </w:r>
          </w:p>
        </w:tc>
        <w:tc>
          <w:tcPr>
            <w:tcW w:w="11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-1 115,4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93,5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103,4</w:t>
            </w:r>
          </w:p>
        </w:tc>
      </w:tr>
      <w:tr w:rsidR="00454738" w:rsidRPr="00C75B97" w:rsidTr="000817C5">
        <w:trPr>
          <w:trHeight w:val="525"/>
        </w:trPr>
        <w:tc>
          <w:tcPr>
            <w:tcW w:w="2618" w:type="dxa"/>
            <w:hideMark/>
          </w:tcPr>
          <w:p w:rsidR="00454738" w:rsidRPr="00C75B97" w:rsidRDefault="00454738" w:rsidP="00454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454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634,4</w:t>
            </w:r>
          </w:p>
        </w:tc>
        <w:tc>
          <w:tcPr>
            <w:tcW w:w="1134" w:type="dxa"/>
            <w:hideMark/>
          </w:tcPr>
          <w:p w:rsidR="00454738" w:rsidRPr="00C75B97" w:rsidRDefault="00454738" w:rsidP="004547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617,8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617,8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-16,6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97,4</w:t>
            </w:r>
          </w:p>
        </w:tc>
        <w:tc>
          <w:tcPr>
            <w:tcW w:w="992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54738" w:rsidRPr="00C75B97" w:rsidTr="000817C5">
        <w:trPr>
          <w:trHeight w:val="780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 w:rsidRPr="00C75B97">
              <w:rPr>
                <w:rFonts w:ascii="Times New Roman" w:hAnsi="Times New Roman"/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lastRenderedPageBreak/>
              <w:t>5 853,2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5 290,0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5 404,2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-449,0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  <w:tc>
          <w:tcPr>
            <w:tcW w:w="992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114,2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проведение выборов и референдумов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7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10 705,2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9 543,8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9 955,4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-749,8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93,0</w:t>
            </w:r>
          </w:p>
        </w:tc>
        <w:tc>
          <w:tcPr>
            <w:tcW w:w="992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411,6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104,3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412,2</w:t>
            </w:r>
          </w:p>
        </w:tc>
        <w:tc>
          <w:tcPr>
            <w:tcW w:w="11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380,8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371,7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-40,5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90,2</w:t>
            </w:r>
          </w:p>
        </w:tc>
        <w:tc>
          <w:tcPr>
            <w:tcW w:w="992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-9,1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97,6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412,2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380,8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371,7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-40,5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  <w:tc>
          <w:tcPr>
            <w:tcW w:w="992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-9,1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1 252,5</w:t>
            </w:r>
          </w:p>
        </w:tc>
        <w:tc>
          <w:tcPr>
            <w:tcW w:w="11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470,0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428,6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-823,9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34,2</w:t>
            </w:r>
          </w:p>
        </w:tc>
        <w:tc>
          <w:tcPr>
            <w:tcW w:w="992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-41,4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91,2</w:t>
            </w:r>
          </w:p>
        </w:tc>
      </w:tr>
      <w:tr w:rsidR="00454738" w:rsidRPr="00C75B97" w:rsidTr="000817C5">
        <w:trPr>
          <w:trHeight w:val="510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680,2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34,1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-646,1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-10,9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75,8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21,3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1 875,0</w:t>
            </w:r>
          </w:p>
        </w:tc>
        <w:tc>
          <w:tcPr>
            <w:tcW w:w="992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-47,5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32,1</w:t>
            </w:r>
          </w:p>
        </w:tc>
      </w:tr>
      <w:tr w:rsidR="00454738" w:rsidRPr="00C75B97" w:rsidTr="000817C5">
        <w:trPr>
          <w:trHeight w:val="510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571,1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355,0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372,0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-199,1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65,1</w:t>
            </w:r>
          </w:p>
        </w:tc>
        <w:tc>
          <w:tcPr>
            <w:tcW w:w="992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104,8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7 896,5</w:t>
            </w:r>
          </w:p>
        </w:tc>
        <w:tc>
          <w:tcPr>
            <w:tcW w:w="11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17 208,3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17 442,3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9 545,8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220,9</w:t>
            </w:r>
          </w:p>
        </w:tc>
        <w:tc>
          <w:tcPr>
            <w:tcW w:w="992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234,0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101,4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Транспорт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235,6</w:t>
            </w:r>
          </w:p>
        </w:tc>
        <w:tc>
          <w:tcPr>
            <w:tcW w:w="1134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-235,6</w:t>
            </w:r>
          </w:p>
        </w:tc>
        <w:tc>
          <w:tcPr>
            <w:tcW w:w="993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7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4 882,9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17 082,3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17 307,3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12 424,4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354,4</w:t>
            </w:r>
          </w:p>
        </w:tc>
        <w:tc>
          <w:tcPr>
            <w:tcW w:w="992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225,0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101,3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2 778,0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135,0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-2 643,0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992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107,1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15 096,4</w:t>
            </w:r>
          </w:p>
        </w:tc>
        <w:tc>
          <w:tcPr>
            <w:tcW w:w="11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3 674,4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2 030,0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-13 066,4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13,4</w:t>
            </w:r>
          </w:p>
        </w:tc>
        <w:tc>
          <w:tcPr>
            <w:tcW w:w="992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-1 644,4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55,2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7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1 982,1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519,0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-1 432,1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27,7</w:t>
            </w:r>
          </w:p>
        </w:tc>
        <w:tc>
          <w:tcPr>
            <w:tcW w:w="992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106,0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13 114,3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3 155,4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1 480,0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-11 634,3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  <w:tc>
          <w:tcPr>
            <w:tcW w:w="992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-1 675,4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257,0</w:t>
            </w:r>
          </w:p>
        </w:tc>
        <w:tc>
          <w:tcPr>
            <w:tcW w:w="11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-137,0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46,7</w:t>
            </w:r>
          </w:p>
        </w:tc>
        <w:tc>
          <w:tcPr>
            <w:tcW w:w="992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257,0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-137,0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2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13 755,8</w:t>
            </w:r>
          </w:p>
        </w:tc>
        <w:tc>
          <w:tcPr>
            <w:tcW w:w="11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10 717,6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11 833,0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-1 922,8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86,0</w:t>
            </w:r>
          </w:p>
        </w:tc>
        <w:tc>
          <w:tcPr>
            <w:tcW w:w="992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1 115,4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110,4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 xml:space="preserve">Культура   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13 755,8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10 717,6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11 833,0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-1 922,8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86,0</w:t>
            </w:r>
          </w:p>
        </w:tc>
        <w:tc>
          <w:tcPr>
            <w:tcW w:w="992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1 115,4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110,4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Кинематография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7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54738" w:rsidRPr="00C75B97" w:rsidTr="000817C5">
        <w:trPr>
          <w:trHeight w:val="345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Другие вопросы в области культуры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7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499,4</w:t>
            </w:r>
          </w:p>
        </w:tc>
        <w:tc>
          <w:tcPr>
            <w:tcW w:w="11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280,0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-219,4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56,1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0817C5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273,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-43,4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84,1</w:t>
            </w:r>
          </w:p>
        </w:tc>
        <w:tc>
          <w:tcPr>
            <w:tcW w:w="992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226,0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-176,0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992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54738" w:rsidRPr="00C75B97" w:rsidTr="000817C5">
        <w:trPr>
          <w:trHeight w:val="300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227,1</w:t>
            </w:r>
          </w:p>
        </w:tc>
        <w:tc>
          <w:tcPr>
            <w:tcW w:w="11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-107,1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52,8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227,1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120,0</w:t>
            </w:r>
          </w:p>
        </w:tc>
        <w:tc>
          <w:tcPr>
            <w:tcW w:w="1134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-107,1</w:t>
            </w:r>
          </w:p>
        </w:tc>
        <w:tc>
          <w:tcPr>
            <w:tcW w:w="993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992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7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7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7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7" w:type="dxa"/>
            <w:hideMark/>
          </w:tcPr>
          <w:p w:rsidR="00454738" w:rsidRPr="00C75B97" w:rsidRDefault="00454738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54738" w:rsidRPr="00C75B97" w:rsidTr="000817C5">
        <w:trPr>
          <w:trHeight w:val="330"/>
        </w:trPr>
        <w:tc>
          <w:tcPr>
            <w:tcW w:w="2618" w:type="dxa"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00</w:t>
            </w:r>
            <w:r w:rsidR="00454738"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57" w:type="dxa"/>
            <w:hideMark/>
          </w:tcPr>
          <w:p w:rsidR="00454738" w:rsidRPr="00C75B97" w:rsidRDefault="000817C5" w:rsidP="004547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B97">
              <w:rPr>
                <w:rFonts w:ascii="Times New Roman" w:hAnsi="Times New Roman"/>
                <w:sz w:val="20"/>
                <w:szCs w:val="20"/>
              </w:rPr>
              <w:t>0</w:t>
            </w:r>
            <w:r w:rsidR="00454738" w:rsidRPr="00C75B9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54738" w:rsidRPr="00C75B97" w:rsidTr="000817C5">
        <w:trPr>
          <w:trHeight w:val="315"/>
        </w:trPr>
        <w:tc>
          <w:tcPr>
            <w:tcW w:w="2618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56 589,7</w:t>
            </w:r>
          </w:p>
        </w:tc>
        <w:tc>
          <w:tcPr>
            <w:tcW w:w="11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48 522,7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48 703,0</w:t>
            </w:r>
          </w:p>
        </w:tc>
        <w:tc>
          <w:tcPr>
            <w:tcW w:w="1134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-7 886,7</w:t>
            </w:r>
          </w:p>
        </w:tc>
        <w:tc>
          <w:tcPr>
            <w:tcW w:w="993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86,1</w:t>
            </w:r>
          </w:p>
        </w:tc>
        <w:tc>
          <w:tcPr>
            <w:tcW w:w="992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180,3</w:t>
            </w:r>
          </w:p>
        </w:tc>
        <w:tc>
          <w:tcPr>
            <w:tcW w:w="957" w:type="dxa"/>
            <w:noWrap/>
            <w:hideMark/>
          </w:tcPr>
          <w:p w:rsidR="00454738" w:rsidRPr="00C75B97" w:rsidRDefault="00454738" w:rsidP="000817C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5B97">
              <w:rPr>
                <w:rFonts w:ascii="Times New Roman" w:hAnsi="Times New Roman"/>
                <w:b/>
                <w:bCs/>
                <w:sz w:val="20"/>
                <w:szCs w:val="20"/>
              </w:rPr>
              <w:t>100,4</w:t>
            </w:r>
          </w:p>
        </w:tc>
      </w:tr>
    </w:tbl>
    <w:p w:rsidR="00454738" w:rsidRPr="00C75B97" w:rsidRDefault="00454738" w:rsidP="00FF130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54738" w:rsidRPr="00C75B97" w:rsidRDefault="00454738" w:rsidP="00FF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280E" w:rsidRPr="00C75B97" w:rsidRDefault="00D058DC" w:rsidP="00FF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На очередной финансовый </w:t>
      </w:r>
      <w:r w:rsidR="001C0E37" w:rsidRPr="00C75B97">
        <w:rPr>
          <w:rFonts w:ascii="Times New Roman" w:hAnsi="Times New Roman"/>
          <w:sz w:val="28"/>
          <w:szCs w:val="28"/>
        </w:rPr>
        <w:t>201</w:t>
      </w:r>
      <w:r w:rsidR="00454738" w:rsidRPr="00C75B97">
        <w:rPr>
          <w:rFonts w:ascii="Times New Roman" w:hAnsi="Times New Roman"/>
          <w:sz w:val="28"/>
          <w:szCs w:val="28"/>
        </w:rPr>
        <w:t>7</w:t>
      </w:r>
      <w:r w:rsidR="001C0E37" w:rsidRPr="00C75B97">
        <w:rPr>
          <w:rFonts w:ascii="Times New Roman" w:hAnsi="Times New Roman"/>
          <w:sz w:val="28"/>
          <w:szCs w:val="28"/>
        </w:rPr>
        <w:t xml:space="preserve"> </w:t>
      </w:r>
      <w:r w:rsidRPr="00C75B97">
        <w:rPr>
          <w:rFonts w:ascii="Times New Roman" w:hAnsi="Times New Roman"/>
          <w:sz w:val="28"/>
          <w:szCs w:val="28"/>
        </w:rPr>
        <w:t xml:space="preserve">год прогнозируется рост расходных обязательств по отношению к </w:t>
      </w:r>
      <w:r w:rsidR="00740F05" w:rsidRPr="00C75B97">
        <w:rPr>
          <w:rFonts w:ascii="Times New Roman" w:hAnsi="Times New Roman"/>
          <w:sz w:val="28"/>
          <w:szCs w:val="28"/>
        </w:rPr>
        <w:t xml:space="preserve">ожидаемому </w:t>
      </w:r>
      <w:r w:rsidRPr="00C75B97">
        <w:rPr>
          <w:rFonts w:ascii="Times New Roman" w:hAnsi="Times New Roman"/>
          <w:sz w:val="28"/>
          <w:szCs w:val="28"/>
        </w:rPr>
        <w:t>201</w:t>
      </w:r>
      <w:r w:rsidR="000817C5" w:rsidRPr="00C75B97">
        <w:rPr>
          <w:rFonts w:ascii="Times New Roman" w:hAnsi="Times New Roman"/>
          <w:sz w:val="28"/>
          <w:szCs w:val="28"/>
        </w:rPr>
        <w:t>6</w:t>
      </w:r>
      <w:r w:rsidRPr="00C75B97">
        <w:rPr>
          <w:rFonts w:ascii="Times New Roman" w:hAnsi="Times New Roman"/>
          <w:sz w:val="28"/>
          <w:szCs w:val="28"/>
        </w:rPr>
        <w:t xml:space="preserve"> год</w:t>
      </w:r>
      <w:r w:rsidR="0037192D" w:rsidRPr="00C75B97">
        <w:rPr>
          <w:rFonts w:ascii="Times New Roman" w:hAnsi="Times New Roman"/>
          <w:sz w:val="28"/>
          <w:szCs w:val="28"/>
        </w:rPr>
        <w:t>у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r w:rsidR="001C0E37" w:rsidRPr="00C75B97">
        <w:rPr>
          <w:rFonts w:ascii="Times New Roman" w:hAnsi="Times New Roman"/>
          <w:sz w:val="28"/>
          <w:szCs w:val="28"/>
        </w:rPr>
        <w:t xml:space="preserve">по </w:t>
      </w:r>
      <w:r w:rsidRPr="00C75B97">
        <w:rPr>
          <w:rFonts w:ascii="Times New Roman" w:hAnsi="Times New Roman"/>
          <w:sz w:val="28"/>
          <w:szCs w:val="28"/>
        </w:rPr>
        <w:t xml:space="preserve"> раздел</w:t>
      </w:r>
      <w:r w:rsidR="00AF280E" w:rsidRPr="00C75B97">
        <w:rPr>
          <w:rFonts w:ascii="Times New Roman" w:hAnsi="Times New Roman"/>
          <w:sz w:val="28"/>
          <w:szCs w:val="28"/>
        </w:rPr>
        <w:t>ам</w:t>
      </w:r>
      <w:r w:rsidR="001C0E37" w:rsidRPr="00C75B97">
        <w:rPr>
          <w:rFonts w:ascii="Times New Roman" w:hAnsi="Times New Roman"/>
          <w:sz w:val="28"/>
          <w:szCs w:val="28"/>
        </w:rPr>
        <w:t xml:space="preserve"> </w:t>
      </w:r>
      <w:r w:rsidR="00792890" w:rsidRPr="00C75B97">
        <w:rPr>
          <w:rFonts w:ascii="Times New Roman" w:hAnsi="Times New Roman"/>
          <w:sz w:val="28"/>
          <w:szCs w:val="28"/>
        </w:rPr>
        <w:t>классификации расходов бюджета:</w:t>
      </w:r>
      <w:r w:rsidRPr="00C75B97">
        <w:rPr>
          <w:rFonts w:ascii="Times New Roman" w:hAnsi="Times New Roman"/>
          <w:sz w:val="28"/>
          <w:szCs w:val="28"/>
        </w:rPr>
        <w:t xml:space="preserve"> </w:t>
      </w:r>
    </w:p>
    <w:p w:rsidR="00AF280E" w:rsidRPr="00C75B97" w:rsidRDefault="00AF280E" w:rsidP="00FF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</w:t>
      </w:r>
      <w:r w:rsidRPr="00C75B97">
        <w:rPr>
          <w:rFonts w:ascii="Times New Roman" w:hAnsi="Times New Roman"/>
          <w:b/>
          <w:sz w:val="28"/>
          <w:szCs w:val="28"/>
        </w:rPr>
        <w:t>«</w:t>
      </w:r>
      <w:r w:rsidRPr="00C75B97">
        <w:rPr>
          <w:rFonts w:ascii="Times New Roman" w:hAnsi="Times New Roman"/>
          <w:sz w:val="28"/>
          <w:szCs w:val="28"/>
        </w:rPr>
        <w:t xml:space="preserve">Общегосударственные вопросы» на </w:t>
      </w:r>
      <w:r w:rsidR="002439AA" w:rsidRPr="00C75B97">
        <w:rPr>
          <w:rFonts w:ascii="Times New Roman" w:hAnsi="Times New Roman"/>
          <w:sz w:val="28"/>
          <w:szCs w:val="28"/>
        </w:rPr>
        <w:t xml:space="preserve">525,8 </w:t>
      </w:r>
      <w:proofErr w:type="spellStart"/>
      <w:r w:rsidR="002439AA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2439AA"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="002439AA"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="002439AA" w:rsidRPr="00C75B97">
        <w:rPr>
          <w:rFonts w:ascii="Times New Roman" w:hAnsi="Times New Roman"/>
          <w:sz w:val="28"/>
          <w:szCs w:val="28"/>
        </w:rPr>
        <w:t xml:space="preserve"> или на 3,4%;</w:t>
      </w:r>
    </w:p>
    <w:p w:rsidR="001C0E37" w:rsidRPr="00C75B97" w:rsidRDefault="00AF280E" w:rsidP="00FF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</w:t>
      </w:r>
      <w:r w:rsidR="00D058DC" w:rsidRPr="00C75B97">
        <w:rPr>
          <w:rFonts w:ascii="Times New Roman" w:hAnsi="Times New Roman"/>
          <w:sz w:val="28"/>
          <w:szCs w:val="28"/>
        </w:rPr>
        <w:t xml:space="preserve">«Национальная </w:t>
      </w:r>
      <w:r w:rsidR="001C0E37" w:rsidRPr="00C75B97">
        <w:rPr>
          <w:rFonts w:ascii="Times New Roman" w:hAnsi="Times New Roman"/>
          <w:sz w:val="28"/>
          <w:szCs w:val="28"/>
        </w:rPr>
        <w:t>экономика</w:t>
      </w:r>
      <w:r w:rsidR="002439AA" w:rsidRPr="00C75B97">
        <w:rPr>
          <w:rFonts w:ascii="Times New Roman" w:hAnsi="Times New Roman"/>
          <w:sz w:val="28"/>
          <w:szCs w:val="28"/>
        </w:rPr>
        <w:t xml:space="preserve">» </w:t>
      </w:r>
      <w:r w:rsidR="00D058DC" w:rsidRPr="00C75B97">
        <w:rPr>
          <w:rFonts w:ascii="Times New Roman" w:hAnsi="Times New Roman"/>
          <w:sz w:val="28"/>
          <w:szCs w:val="28"/>
        </w:rPr>
        <w:t xml:space="preserve"> на </w:t>
      </w:r>
      <w:r w:rsidR="002439AA" w:rsidRPr="00C75B97">
        <w:rPr>
          <w:rFonts w:ascii="Times New Roman" w:hAnsi="Times New Roman"/>
          <w:sz w:val="28"/>
          <w:szCs w:val="28"/>
        </w:rPr>
        <w:t>234,0</w:t>
      </w:r>
      <w:r w:rsidR="001C0E37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0E37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1C0E37" w:rsidRPr="00C75B97">
        <w:rPr>
          <w:rFonts w:ascii="Times New Roman" w:hAnsi="Times New Roman"/>
          <w:sz w:val="28"/>
          <w:szCs w:val="28"/>
        </w:rPr>
        <w:t>.</w:t>
      </w:r>
      <w:r w:rsidR="00D058DC" w:rsidRPr="00C75B97">
        <w:rPr>
          <w:rFonts w:ascii="Times New Roman" w:hAnsi="Times New Roman"/>
          <w:sz w:val="28"/>
          <w:szCs w:val="28"/>
        </w:rPr>
        <w:t>р</w:t>
      </w:r>
      <w:proofErr w:type="gramEnd"/>
      <w:r w:rsidR="00D058DC" w:rsidRPr="00C75B97">
        <w:rPr>
          <w:rFonts w:ascii="Times New Roman" w:hAnsi="Times New Roman"/>
          <w:sz w:val="28"/>
          <w:szCs w:val="28"/>
        </w:rPr>
        <w:t>уб</w:t>
      </w:r>
      <w:r w:rsidR="00792890" w:rsidRPr="00C75B97">
        <w:rPr>
          <w:rFonts w:ascii="Times New Roman" w:hAnsi="Times New Roman"/>
          <w:sz w:val="28"/>
          <w:szCs w:val="28"/>
        </w:rPr>
        <w:t>лей</w:t>
      </w:r>
      <w:proofErr w:type="spellEnd"/>
      <w:r w:rsidR="002439AA" w:rsidRPr="00C75B97">
        <w:rPr>
          <w:rFonts w:ascii="Times New Roman" w:hAnsi="Times New Roman"/>
          <w:sz w:val="28"/>
          <w:szCs w:val="28"/>
        </w:rPr>
        <w:t xml:space="preserve"> или на 1,4%</w:t>
      </w:r>
    </w:p>
    <w:p w:rsidR="002439AA" w:rsidRPr="00C75B97" w:rsidRDefault="002439AA" w:rsidP="00FF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-«Культура» на 1115,4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или на 10,4%</w:t>
      </w:r>
    </w:p>
    <w:p w:rsidR="001C0E37" w:rsidRPr="00C75B97" w:rsidRDefault="002439AA" w:rsidP="00FF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Снижение</w:t>
      </w:r>
      <w:r w:rsidR="001C0E37" w:rsidRPr="00C75B97">
        <w:rPr>
          <w:rFonts w:ascii="Times New Roman" w:hAnsi="Times New Roman"/>
          <w:sz w:val="28"/>
          <w:szCs w:val="28"/>
        </w:rPr>
        <w:t xml:space="preserve"> </w:t>
      </w:r>
      <w:r w:rsidRPr="00C75B97">
        <w:rPr>
          <w:rFonts w:ascii="Times New Roman" w:hAnsi="Times New Roman"/>
          <w:sz w:val="28"/>
          <w:szCs w:val="28"/>
        </w:rPr>
        <w:t xml:space="preserve">запланировано по следующим разделам </w:t>
      </w:r>
      <w:r w:rsidR="001C0E37" w:rsidRPr="00C75B97">
        <w:rPr>
          <w:rFonts w:ascii="Times New Roman" w:hAnsi="Times New Roman"/>
          <w:sz w:val="28"/>
          <w:szCs w:val="28"/>
        </w:rPr>
        <w:t xml:space="preserve">классификации расходов </w:t>
      </w:r>
      <w:r w:rsidR="0037192D" w:rsidRPr="00C75B97">
        <w:rPr>
          <w:rFonts w:ascii="Times New Roman" w:hAnsi="Times New Roman"/>
          <w:sz w:val="28"/>
          <w:szCs w:val="28"/>
        </w:rPr>
        <w:t xml:space="preserve">по отношению к </w:t>
      </w:r>
      <w:r w:rsidR="00740F05" w:rsidRPr="00C75B97">
        <w:rPr>
          <w:rFonts w:ascii="Times New Roman" w:hAnsi="Times New Roman"/>
          <w:sz w:val="28"/>
          <w:szCs w:val="28"/>
        </w:rPr>
        <w:t xml:space="preserve">ожидаемому в </w:t>
      </w:r>
      <w:r w:rsidR="0037192D" w:rsidRPr="00C75B97">
        <w:rPr>
          <w:rFonts w:ascii="Times New Roman" w:hAnsi="Times New Roman"/>
          <w:sz w:val="28"/>
          <w:szCs w:val="28"/>
        </w:rPr>
        <w:t>201</w:t>
      </w:r>
      <w:r w:rsidRPr="00C75B97">
        <w:rPr>
          <w:rFonts w:ascii="Times New Roman" w:hAnsi="Times New Roman"/>
          <w:sz w:val="28"/>
          <w:szCs w:val="28"/>
        </w:rPr>
        <w:t>6</w:t>
      </w:r>
      <w:r w:rsidR="0037192D" w:rsidRPr="00C75B97">
        <w:rPr>
          <w:rFonts w:ascii="Times New Roman" w:hAnsi="Times New Roman"/>
          <w:sz w:val="28"/>
          <w:szCs w:val="28"/>
        </w:rPr>
        <w:t xml:space="preserve"> году</w:t>
      </w:r>
      <w:r w:rsidR="001C0E37" w:rsidRPr="00C75B97">
        <w:rPr>
          <w:rFonts w:ascii="Times New Roman" w:hAnsi="Times New Roman"/>
          <w:sz w:val="28"/>
          <w:szCs w:val="28"/>
        </w:rPr>
        <w:t>, в том числе:</w:t>
      </w:r>
    </w:p>
    <w:p w:rsidR="002439AA" w:rsidRPr="00C75B97" w:rsidRDefault="002439AA" w:rsidP="00022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          -</w:t>
      </w:r>
      <w:r w:rsidR="00740F05" w:rsidRPr="00C75B97">
        <w:rPr>
          <w:rFonts w:ascii="Times New Roman" w:hAnsi="Times New Roman"/>
          <w:sz w:val="28"/>
          <w:szCs w:val="28"/>
        </w:rPr>
        <w:t xml:space="preserve">«Национальная оборона» на </w:t>
      </w:r>
      <w:r w:rsidRPr="00C75B97">
        <w:rPr>
          <w:rFonts w:ascii="Times New Roman" w:hAnsi="Times New Roman"/>
          <w:sz w:val="28"/>
          <w:szCs w:val="28"/>
        </w:rPr>
        <w:t>9,1</w:t>
      </w:r>
      <w:r w:rsidR="00740F05" w:rsidRPr="00C75B97">
        <w:rPr>
          <w:rFonts w:ascii="Times New Roman" w:hAnsi="Times New Roman"/>
          <w:sz w:val="28"/>
          <w:szCs w:val="28"/>
        </w:rPr>
        <w:t xml:space="preserve"> тыс. рублей или на </w:t>
      </w:r>
      <w:r w:rsidRPr="00C75B97">
        <w:rPr>
          <w:rFonts w:ascii="Times New Roman" w:hAnsi="Times New Roman"/>
          <w:sz w:val="28"/>
          <w:szCs w:val="28"/>
        </w:rPr>
        <w:t>2,4</w:t>
      </w:r>
      <w:r w:rsidR="00740F05" w:rsidRPr="00C75B97">
        <w:rPr>
          <w:rFonts w:ascii="Times New Roman" w:hAnsi="Times New Roman"/>
          <w:sz w:val="28"/>
          <w:szCs w:val="28"/>
        </w:rPr>
        <w:t xml:space="preserve">%; </w:t>
      </w:r>
    </w:p>
    <w:p w:rsidR="002439AA" w:rsidRPr="00C75B97" w:rsidRDefault="002439AA" w:rsidP="002439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-«Национальная безопасность» на 41,4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или на 8,8%</w:t>
      </w:r>
    </w:p>
    <w:p w:rsidR="002439AA" w:rsidRPr="00C75B97" w:rsidRDefault="002439AA" w:rsidP="002439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-«Жилищно-коммунальное хозяйство» на 1644,4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или на 44,8%;</w:t>
      </w:r>
    </w:p>
    <w:p w:rsidR="00021C8A" w:rsidRDefault="00021C8A" w:rsidP="00FF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2D18" w:rsidRPr="00C75B97" w:rsidRDefault="00D058DC" w:rsidP="00FF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Расходные обязательства бюджета на 201</w:t>
      </w:r>
      <w:r w:rsidR="002439AA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 по разделу классификации расходов </w:t>
      </w:r>
      <w:r w:rsidRPr="00C75B97">
        <w:rPr>
          <w:rFonts w:ascii="Times New Roman" w:hAnsi="Times New Roman"/>
          <w:b/>
          <w:sz w:val="28"/>
          <w:szCs w:val="28"/>
        </w:rPr>
        <w:t>«Общегосударственные расходы»</w:t>
      </w:r>
      <w:r w:rsidRPr="00C75B97">
        <w:rPr>
          <w:rFonts w:ascii="Times New Roman" w:hAnsi="Times New Roman"/>
          <w:sz w:val="28"/>
          <w:szCs w:val="28"/>
        </w:rPr>
        <w:t xml:space="preserve"> предусмотрены в сумме </w:t>
      </w:r>
      <w:r w:rsidR="002439AA" w:rsidRPr="00C75B97">
        <w:rPr>
          <w:rFonts w:ascii="Times New Roman" w:hAnsi="Times New Roman"/>
          <w:sz w:val="28"/>
          <w:szCs w:val="28"/>
        </w:rPr>
        <w:t>16077,4</w:t>
      </w:r>
      <w:r w:rsidRPr="00C75B97">
        <w:rPr>
          <w:rFonts w:ascii="Times New Roman" w:hAnsi="Times New Roman"/>
          <w:sz w:val="28"/>
          <w:szCs w:val="28"/>
        </w:rPr>
        <w:t xml:space="preserve"> тыс. рублей. </w:t>
      </w:r>
      <w:r w:rsidR="00485258" w:rsidRPr="00C75B97">
        <w:rPr>
          <w:rFonts w:ascii="Times New Roman" w:hAnsi="Times New Roman"/>
          <w:sz w:val="28"/>
          <w:szCs w:val="28"/>
        </w:rPr>
        <w:t>Данный раздел включает расходы на следующие мероприятия:</w:t>
      </w:r>
    </w:p>
    <w:p w:rsidR="00485258" w:rsidRPr="00C75B97" w:rsidRDefault="00485258" w:rsidP="0048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-содержание органов местного самоуправления с учетом строгой экономии средств, предусматриваются</w:t>
      </w:r>
      <w:r w:rsidR="006F686F" w:rsidRPr="00C75B97">
        <w:rPr>
          <w:rFonts w:ascii="Times New Roman" w:hAnsi="Times New Roman"/>
          <w:sz w:val="28"/>
          <w:szCs w:val="28"/>
        </w:rPr>
        <w:t xml:space="preserve"> средства в сумме 6 291,8 </w:t>
      </w:r>
      <w:proofErr w:type="spellStart"/>
      <w:r w:rsidR="006F686F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6F686F" w:rsidRPr="00C75B97">
        <w:rPr>
          <w:rFonts w:ascii="Times New Roman" w:hAnsi="Times New Roman"/>
          <w:sz w:val="28"/>
          <w:szCs w:val="28"/>
        </w:rPr>
        <w:t>.</w:t>
      </w:r>
      <w:r w:rsidRPr="00C75B97">
        <w:rPr>
          <w:rFonts w:ascii="Times New Roman" w:hAnsi="Times New Roman"/>
          <w:sz w:val="28"/>
          <w:szCs w:val="28"/>
        </w:rPr>
        <w:t>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;</w:t>
      </w:r>
    </w:p>
    <w:p w:rsidR="00485258" w:rsidRPr="00C75B97" w:rsidRDefault="00485258" w:rsidP="0048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-расходы по резервному фонду администрации предусмотрены в пределах нормативов согласно Бюджетному кодексу Российской Фе</w:t>
      </w:r>
      <w:r w:rsidR="006F686F" w:rsidRPr="00C75B97">
        <w:rPr>
          <w:rFonts w:ascii="Times New Roman" w:hAnsi="Times New Roman"/>
          <w:sz w:val="28"/>
          <w:szCs w:val="28"/>
        </w:rPr>
        <w:t xml:space="preserve">дерации и составляют 100,0 </w:t>
      </w:r>
      <w:proofErr w:type="spellStart"/>
      <w:r w:rsidR="006F686F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6F686F" w:rsidRPr="00C75B97">
        <w:rPr>
          <w:rFonts w:ascii="Times New Roman" w:hAnsi="Times New Roman"/>
          <w:sz w:val="28"/>
          <w:szCs w:val="28"/>
        </w:rPr>
        <w:t>.</w:t>
      </w:r>
      <w:r w:rsidRPr="00C75B97">
        <w:rPr>
          <w:rFonts w:ascii="Times New Roman" w:hAnsi="Times New Roman"/>
          <w:sz w:val="28"/>
          <w:szCs w:val="28"/>
        </w:rPr>
        <w:t>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. Расходование средств резервного фонда производится в соответствии с порядком, установленным постановлением администрации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района.</w:t>
      </w:r>
    </w:p>
    <w:p w:rsidR="00485258" w:rsidRPr="00C75B97" w:rsidRDefault="00485258" w:rsidP="0048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-на выполнение полномочия по владению, пользованию и распоряжение муниципальным имуществом (оплата налогов на имущество и за негативное </w:t>
      </w:r>
      <w:r w:rsidRPr="00C75B97">
        <w:rPr>
          <w:rFonts w:ascii="Times New Roman" w:hAnsi="Times New Roman"/>
          <w:sz w:val="28"/>
          <w:szCs w:val="28"/>
        </w:rPr>
        <w:lastRenderedPageBreak/>
        <w:t>воздействие на окружающую среду)  предус</w:t>
      </w:r>
      <w:r w:rsidR="006F686F" w:rsidRPr="00C75B97">
        <w:rPr>
          <w:rFonts w:ascii="Times New Roman" w:hAnsi="Times New Roman"/>
          <w:sz w:val="28"/>
          <w:szCs w:val="28"/>
        </w:rPr>
        <w:t>мотрено в 201</w:t>
      </w:r>
      <w:r w:rsidR="000568D4" w:rsidRPr="00C75B97">
        <w:rPr>
          <w:rFonts w:ascii="Times New Roman" w:hAnsi="Times New Roman"/>
          <w:sz w:val="28"/>
          <w:szCs w:val="28"/>
        </w:rPr>
        <w:t>7</w:t>
      </w:r>
      <w:r w:rsidR="006F686F" w:rsidRPr="00C75B97">
        <w:rPr>
          <w:rFonts w:ascii="Times New Roman" w:hAnsi="Times New Roman"/>
          <w:sz w:val="28"/>
          <w:szCs w:val="28"/>
        </w:rPr>
        <w:t xml:space="preserve"> году в сумме </w:t>
      </w:r>
      <w:r w:rsidR="000568D4" w:rsidRPr="00C75B97">
        <w:rPr>
          <w:rFonts w:ascii="Times New Roman" w:hAnsi="Times New Roman"/>
          <w:sz w:val="28"/>
          <w:szCs w:val="28"/>
        </w:rPr>
        <w:t>164,6</w:t>
      </w:r>
      <w:r w:rsidR="006F686F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686F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6F686F" w:rsidRPr="00C75B97">
        <w:rPr>
          <w:rFonts w:ascii="Times New Roman" w:hAnsi="Times New Roman"/>
          <w:sz w:val="28"/>
          <w:szCs w:val="28"/>
        </w:rPr>
        <w:t>.</w:t>
      </w:r>
      <w:r w:rsidRPr="00C75B97">
        <w:rPr>
          <w:rFonts w:ascii="Times New Roman" w:hAnsi="Times New Roman"/>
          <w:sz w:val="28"/>
          <w:szCs w:val="28"/>
        </w:rPr>
        <w:t>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;</w:t>
      </w:r>
    </w:p>
    <w:p w:rsidR="00485258" w:rsidRPr="00C75B97" w:rsidRDefault="00485258" w:rsidP="0048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-на передачу полномочий по обеспечению деятельности контрольно-счетной палаты предусматриваю</w:t>
      </w:r>
      <w:r w:rsidR="006F686F" w:rsidRPr="00C75B97">
        <w:rPr>
          <w:rFonts w:ascii="Times New Roman" w:hAnsi="Times New Roman"/>
          <w:sz w:val="28"/>
          <w:szCs w:val="28"/>
        </w:rPr>
        <w:t xml:space="preserve">тся средства в сумме </w:t>
      </w:r>
      <w:r w:rsidR="000568D4" w:rsidRPr="00C75B97">
        <w:rPr>
          <w:rFonts w:ascii="Times New Roman" w:hAnsi="Times New Roman"/>
          <w:sz w:val="28"/>
          <w:szCs w:val="28"/>
        </w:rPr>
        <w:t>66</w:t>
      </w:r>
      <w:r w:rsidR="006F686F" w:rsidRPr="00C75B97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="006F686F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6F686F" w:rsidRPr="00C75B97">
        <w:rPr>
          <w:rFonts w:ascii="Times New Roman" w:hAnsi="Times New Roman"/>
          <w:sz w:val="28"/>
          <w:szCs w:val="28"/>
        </w:rPr>
        <w:t>.</w:t>
      </w:r>
      <w:r w:rsidRPr="00C75B97">
        <w:rPr>
          <w:rFonts w:ascii="Times New Roman" w:hAnsi="Times New Roman"/>
          <w:sz w:val="28"/>
          <w:szCs w:val="28"/>
        </w:rPr>
        <w:t>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.</w:t>
      </w:r>
    </w:p>
    <w:p w:rsidR="00485258" w:rsidRPr="00C75B97" w:rsidRDefault="00485258" w:rsidP="0048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В составе других общегосударственных вопросов учтены расходы на содержание муниципального казенного учреждения «Общественно-социальный центр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</w:t>
      </w:r>
      <w:r w:rsidR="006F686F" w:rsidRPr="00C75B97">
        <w:rPr>
          <w:rFonts w:ascii="Times New Roman" w:hAnsi="Times New Roman"/>
          <w:sz w:val="28"/>
          <w:szCs w:val="28"/>
        </w:rPr>
        <w:t xml:space="preserve"> района» в сумме    </w:t>
      </w:r>
      <w:r w:rsidR="000568D4" w:rsidRPr="00C75B97">
        <w:rPr>
          <w:rFonts w:ascii="Times New Roman" w:hAnsi="Times New Roman"/>
          <w:sz w:val="28"/>
          <w:szCs w:val="28"/>
        </w:rPr>
        <w:t>9545,5</w:t>
      </w:r>
      <w:r w:rsidR="006F686F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686F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6F686F" w:rsidRPr="00C75B97">
        <w:rPr>
          <w:rFonts w:ascii="Times New Roman" w:hAnsi="Times New Roman"/>
          <w:sz w:val="28"/>
          <w:szCs w:val="28"/>
        </w:rPr>
        <w:t>.</w:t>
      </w:r>
      <w:r w:rsidRPr="00C75B97">
        <w:rPr>
          <w:rFonts w:ascii="Times New Roman" w:hAnsi="Times New Roman"/>
          <w:sz w:val="28"/>
          <w:szCs w:val="28"/>
        </w:rPr>
        <w:t>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. </w:t>
      </w:r>
    </w:p>
    <w:p w:rsidR="00485258" w:rsidRPr="00C75B97" w:rsidRDefault="00485258" w:rsidP="0048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Так же в данный раздел включены расходы по муниципальным программам:</w:t>
      </w:r>
    </w:p>
    <w:p w:rsidR="00485258" w:rsidRPr="00C75B97" w:rsidRDefault="00FA560F" w:rsidP="0048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75B97">
        <w:rPr>
          <w:rFonts w:ascii="Times New Roman" w:hAnsi="Times New Roman"/>
          <w:sz w:val="28"/>
          <w:szCs w:val="28"/>
        </w:rPr>
        <w:t xml:space="preserve">-Муниципальная программа «О развитии и поддержке инициатив депутатов Совета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района» на 2015-2017 годы</w:t>
      </w:r>
      <w:r w:rsidR="00485258" w:rsidRPr="00C75B97">
        <w:rPr>
          <w:rFonts w:ascii="Times New Roman" w:hAnsi="Times New Roman"/>
          <w:sz w:val="28"/>
          <w:szCs w:val="28"/>
        </w:rPr>
        <w:t xml:space="preserve">, </w:t>
      </w:r>
      <w:r w:rsidRPr="00C75B97">
        <w:rPr>
          <w:rFonts w:ascii="Times New Roman" w:hAnsi="Times New Roman"/>
          <w:sz w:val="28"/>
          <w:szCs w:val="28"/>
        </w:rPr>
        <w:t xml:space="preserve">по которой предусмотрены </w:t>
      </w:r>
      <w:r w:rsidR="00485258" w:rsidRPr="00C75B97">
        <w:rPr>
          <w:rFonts w:ascii="Times New Roman" w:hAnsi="Times New Roman"/>
          <w:sz w:val="28"/>
          <w:szCs w:val="28"/>
        </w:rPr>
        <w:t>мероприятия</w:t>
      </w:r>
      <w:r w:rsidRPr="00C75B97">
        <w:rPr>
          <w:rFonts w:ascii="Times New Roman" w:hAnsi="Times New Roman"/>
          <w:sz w:val="28"/>
          <w:szCs w:val="28"/>
        </w:rPr>
        <w:t>,</w:t>
      </w:r>
      <w:r w:rsidR="00485258" w:rsidRPr="00C75B97">
        <w:rPr>
          <w:rFonts w:ascii="Times New Roman" w:hAnsi="Times New Roman"/>
          <w:sz w:val="28"/>
          <w:szCs w:val="28"/>
        </w:rPr>
        <w:t xml:space="preserve"> направленные на поддержку инициатив депутатов Совета </w:t>
      </w:r>
      <w:r w:rsidR="006F686F" w:rsidRPr="00C75B97">
        <w:rPr>
          <w:rFonts w:ascii="Times New Roman" w:hAnsi="Times New Roman"/>
          <w:sz w:val="28"/>
          <w:szCs w:val="28"/>
        </w:rPr>
        <w:t>в сумме 10,0 тыс.</w:t>
      </w:r>
      <w:r w:rsidR="00485258" w:rsidRPr="00C75B97">
        <w:rPr>
          <w:rFonts w:ascii="Times New Roman" w:hAnsi="Times New Roman"/>
          <w:sz w:val="28"/>
          <w:szCs w:val="28"/>
        </w:rPr>
        <w:t xml:space="preserve"> рублей;</w:t>
      </w:r>
      <w:proofErr w:type="gramEnd"/>
    </w:p>
    <w:p w:rsidR="00FA560F" w:rsidRPr="00C75B97" w:rsidRDefault="00FA560F" w:rsidP="0048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-Муниципальная программа «Обеспечение безопасности населения» на 2015-2017 годы по подпрограмме «Противодействие коррупции на территории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района» в сумме </w:t>
      </w:r>
      <w:r w:rsidR="000568D4" w:rsidRPr="00C75B97">
        <w:rPr>
          <w:rFonts w:ascii="Times New Roman" w:hAnsi="Times New Roman"/>
          <w:sz w:val="28"/>
          <w:szCs w:val="28"/>
        </w:rPr>
        <w:t>1</w:t>
      </w:r>
      <w:r w:rsidRPr="00C75B97">
        <w:rPr>
          <w:rFonts w:ascii="Times New Roman" w:hAnsi="Times New Roman"/>
          <w:sz w:val="28"/>
          <w:szCs w:val="28"/>
        </w:rPr>
        <w:t xml:space="preserve">6,0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;</w:t>
      </w:r>
    </w:p>
    <w:p w:rsidR="00C41AA0" w:rsidRPr="00C75B97" w:rsidRDefault="00FA560F" w:rsidP="00C41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-Муниципальная программа «Содействие занятости населения» на 2015-2017 годы, мероприятия которой </w:t>
      </w:r>
      <w:r w:rsidR="00C41AA0" w:rsidRPr="00C75B97">
        <w:rPr>
          <w:rFonts w:ascii="Times New Roman" w:hAnsi="Times New Roman"/>
          <w:sz w:val="28"/>
          <w:szCs w:val="28"/>
        </w:rPr>
        <w:t>направлены</w:t>
      </w:r>
      <w:r w:rsidR="004B1236" w:rsidRPr="00C75B97">
        <w:rPr>
          <w:rFonts w:ascii="Times New Roman" w:hAnsi="Times New Roman"/>
          <w:sz w:val="28"/>
          <w:szCs w:val="28"/>
        </w:rPr>
        <w:t xml:space="preserve"> на</w:t>
      </w:r>
      <w:r w:rsidR="00C41AA0" w:rsidRPr="00C75B97">
        <w:rPr>
          <w:rFonts w:ascii="Times New Roman" w:hAnsi="Times New Roman"/>
          <w:sz w:val="28"/>
          <w:szCs w:val="28"/>
        </w:rPr>
        <w:t xml:space="preserve"> организацию трудового воспитания и занятости молодежи  в сумме 1</w:t>
      </w:r>
      <w:r w:rsidR="000568D4" w:rsidRPr="00C75B97">
        <w:rPr>
          <w:rFonts w:ascii="Times New Roman" w:hAnsi="Times New Roman"/>
          <w:sz w:val="28"/>
          <w:szCs w:val="28"/>
        </w:rPr>
        <w:t>4</w:t>
      </w:r>
      <w:r w:rsidR="00C41AA0" w:rsidRPr="00C75B97">
        <w:rPr>
          <w:rFonts w:ascii="Times New Roman" w:hAnsi="Times New Roman"/>
          <w:sz w:val="28"/>
          <w:szCs w:val="28"/>
        </w:rPr>
        <w:t xml:space="preserve">6,5 </w:t>
      </w:r>
      <w:proofErr w:type="spellStart"/>
      <w:r w:rsidR="00C41AA0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C41AA0"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="00C41AA0"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="00C41AA0" w:rsidRPr="00C75B97">
        <w:rPr>
          <w:rFonts w:ascii="Times New Roman" w:hAnsi="Times New Roman"/>
          <w:sz w:val="28"/>
          <w:szCs w:val="28"/>
        </w:rPr>
        <w:t>.</w:t>
      </w:r>
    </w:p>
    <w:p w:rsidR="006F686F" w:rsidRPr="00C75B97" w:rsidRDefault="00485258" w:rsidP="006F6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Кроме того, в данном разделе предусмот</w:t>
      </w:r>
      <w:r w:rsidR="006F686F" w:rsidRPr="00C75B97">
        <w:rPr>
          <w:rFonts w:ascii="Times New Roman" w:hAnsi="Times New Roman"/>
          <w:sz w:val="28"/>
          <w:szCs w:val="28"/>
        </w:rPr>
        <w:t>рены субвенции краевого бюджета на осуществление государственных полномочий по созданию и организации  деятельности  административных  комиссий  в   сумме 7,6            тыс. рублей.</w:t>
      </w:r>
    </w:p>
    <w:p w:rsidR="00021C8A" w:rsidRDefault="00021C8A" w:rsidP="00FF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8DC" w:rsidRPr="00C75B97" w:rsidRDefault="00D058DC" w:rsidP="00FF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Расходные обязательства бюджета на 201</w:t>
      </w:r>
      <w:r w:rsidR="000568D4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 по разделу классификации расходов </w:t>
      </w:r>
      <w:r w:rsidRPr="00C75B97">
        <w:rPr>
          <w:rFonts w:ascii="Times New Roman" w:hAnsi="Times New Roman"/>
          <w:b/>
          <w:bCs/>
          <w:sz w:val="28"/>
          <w:szCs w:val="28"/>
        </w:rPr>
        <w:t>«Национальная оборона»</w:t>
      </w:r>
      <w:r w:rsidR="00487579" w:rsidRPr="00C75B97">
        <w:rPr>
          <w:rFonts w:ascii="Times New Roman" w:hAnsi="Times New Roman"/>
          <w:sz w:val="28"/>
          <w:szCs w:val="28"/>
        </w:rPr>
        <w:t xml:space="preserve"> </w:t>
      </w:r>
      <w:r w:rsidRPr="00C75B97">
        <w:rPr>
          <w:rFonts w:ascii="Times New Roman" w:hAnsi="Times New Roman"/>
          <w:sz w:val="28"/>
          <w:szCs w:val="28"/>
        </w:rPr>
        <w:t xml:space="preserve">предусмотрены в сумме </w:t>
      </w:r>
      <w:r w:rsidR="000568D4" w:rsidRPr="00C75B97">
        <w:rPr>
          <w:rFonts w:ascii="Times New Roman" w:hAnsi="Times New Roman"/>
          <w:sz w:val="28"/>
          <w:szCs w:val="28"/>
        </w:rPr>
        <w:t>371,7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0CF6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D40CF6" w:rsidRPr="00C75B97">
        <w:rPr>
          <w:rFonts w:ascii="Times New Roman" w:hAnsi="Times New Roman"/>
          <w:sz w:val="28"/>
          <w:szCs w:val="28"/>
        </w:rPr>
        <w:t>.</w:t>
      </w:r>
      <w:r w:rsidRPr="00C75B97">
        <w:rPr>
          <w:rFonts w:ascii="Times New Roman" w:hAnsi="Times New Roman"/>
          <w:sz w:val="28"/>
          <w:szCs w:val="28"/>
        </w:rPr>
        <w:t>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и будут направлены на мероприятия по организации первичного воинского учета на территориях, где отсутствуют военные комиссариаты.</w:t>
      </w:r>
    </w:p>
    <w:p w:rsidR="00021C8A" w:rsidRDefault="00021C8A" w:rsidP="00974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81A" w:rsidRPr="00C75B97" w:rsidRDefault="00D058DC" w:rsidP="00974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Бюджетные проектировки по разделу классификации расходов </w:t>
      </w:r>
      <w:r w:rsidRPr="00C75B97">
        <w:rPr>
          <w:rFonts w:ascii="Times New Roman" w:hAnsi="Times New Roman"/>
          <w:b/>
          <w:sz w:val="28"/>
          <w:szCs w:val="28"/>
        </w:rPr>
        <w:t xml:space="preserve">«Национальная безопасность и правоохранительная деятельность»  </w:t>
      </w:r>
      <w:r w:rsidRPr="00C75B97">
        <w:rPr>
          <w:rFonts w:ascii="Times New Roman" w:hAnsi="Times New Roman"/>
          <w:sz w:val="28"/>
          <w:szCs w:val="28"/>
        </w:rPr>
        <w:t xml:space="preserve">предусматриваются в сумме </w:t>
      </w:r>
      <w:r w:rsidR="0009546D" w:rsidRPr="00C75B97">
        <w:rPr>
          <w:rFonts w:ascii="Times New Roman" w:hAnsi="Times New Roman"/>
          <w:sz w:val="28"/>
          <w:szCs w:val="28"/>
        </w:rPr>
        <w:t>428,6</w:t>
      </w:r>
      <w:r w:rsidR="00D40CF6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0CF6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D40CF6" w:rsidRPr="00C75B97">
        <w:rPr>
          <w:rFonts w:ascii="Times New Roman" w:hAnsi="Times New Roman"/>
          <w:sz w:val="28"/>
          <w:szCs w:val="28"/>
        </w:rPr>
        <w:t>.</w:t>
      </w:r>
      <w:r w:rsidRPr="00C75B97">
        <w:rPr>
          <w:rFonts w:ascii="Times New Roman" w:hAnsi="Times New Roman"/>
          <w:sz w:val="28"/>
          <w:szCs w:val="28"/>
        </w:rPr>
        <w:t>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. </w:t>
      </w:r>
      <w:r w:rsidR="0097481A" w:rsidRPr="00C75B97">
        <w:rPr>
          <w:rFonts w:ascii="Times New Roman" w:hAnsi="Times New Roman"/>
          <w:sz w:val="28"/>
          <w:szCs w:val="28"/>
        </w:rPr>
        <w:t>В</w:t>
      </w:r>
      <w:r w:rsidR="00546FB9" w:rsidRPr="00C75B97">
        <w:rPr>
          <w:rFonts w:ascii="Times New Roman" w:hAnsi="Times New Roman"/>
          <w:sz w:val="28"/>
          <w:szCs w:val="28"/>
        </w:rPr>
        <w:t xml:space="preserve"> данный раздел включены расходы на реализацию мероприятий по муниципальн</w:t>
      </w:r>
      <w:r w:rsidR="0097481A" w:rsidRPr="00C75B97">
        <w:rPr>
          <w:rFonts w:ascii="Times New Roman" w:hAnsi="Times New Roman"/>
          <w:sz w:val="28"/>
          <w:szCs w:val="28"/>
        </w:rPr>
        <w:t>ой</w:t>
      </w:r>
      <w:r w:rsidR="00546FB9" w:rsidRPr="00C75B97">
        <w:rPr>
          <w:rFonts w:ascii="Times New Roman" w:hAnsi="Times New Roman"/>
          <w:sz w:val="28"/>
          <w:szCs w:val="28"/>
        </w:rPr>
        <w:t xml:space="preserve"> программ</w:t>
      </w:r>
      <w:r w:rsidR="0097481A" w:rsidRPr="00C75B97">
        <w:rPr>
          <w:rFonts w:ascii="Times New Roman" w:hAnsi="Times New Roman"/>
          <w:sz w:val="28"/>
          <w:szCs w:val="28"/>
        </w:rPr>
        <w:t>е «Обеспечение безопасности населения» на 2015-2017 годы:</w:t>
      </w:r>
    </w:p>
    <w:p w:rsidR="0097481A" w:rsidRPr="00C75B97" w:rsidRDefault="0097481A" w:rsidP="00974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</w:t>
      </w:r>
      <w:r w:rsidR="00AE68CC" w:rsidRPr="00C75B97">
        <w:rPr>
          <w:rFonts w:ascii="Times New Roman" w:hAnsi="Times New Roman"/>
          <w:sz w:val="28"/>
          <w:szCs w:val="28"/>
        </w:rPr>
        <w:t xml:space="preserve"> по подпрограмме «Пожарная безопасность на территории </w:t>
      </w:r>
      <w:proofErr w:type="spellStart"/>
      <w:r w:rsidR="00AE68CC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AE68CC"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района»</w:t>
      </w:r>
      <w:r w:rsidRPr="00C75B97">
        <w:rPr>
          <w:rFonts w:ascii="Times New Roman" w:hAnsi="Times New Roman"/>
          <w:sz w:val="28"/>
          <w:szCs w:val="28"/>
        </w:rPr>
        <w:t xml:space="preserve"> в сумме </w:t>
      </w:r>
      <w:r w:rsidR="0009546D" w:rsidRPr="00C75B97">
        <w:rPr>
          <w:rFonts w:ascii="Times New Roman" w:hAnsi="Times New Roman"/>
          <w:sz w:val="28"/>
          <w:szCs w:val="28"/>
        </w:rPr>
        <w:t>22,5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;</w:t>
      </w:r>
    </w:p>
    <w:p w:rsidR="0097481A" w:rsidRPr="00C75B97" w:rsidRDefault="0097481A" w:rsidP="00974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- по подпрограмме «Укрепление правопорядка, профилактика правонарушений и преступлений на территории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района» в сумме </w:t>
      </w:r>
      <w:r w:rsidR="0009546D" w:rsidRPr="00C75B97">
        <w:rPr>
          <w:rFonts w:ascii="Times New Roman" w:hAnsi="Times New Roman"/>
          <w:sz w:val="28"/>
          <w:szCs w:val="28"/>
        </w:rPr>
        <w:t>372,0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.</w:t>
      </w:r>
      <w:r w:rsidR="00547583" w:rsidRPr="00C75B97">
        <w:rPr>
          <w:rFonts w:ascii="Times New Roman" w:hAnsi="Times New Roman"/>
          <w:sz w:val="28"/>
          <w:szCs w:val="28"/>
        </w:rPr>
        <w:t xml:space="preserve"> </w:t>
      </w:r>
    </w:p>
    <w:p w:rsidR="00D17128" w:rsidRPr="00C75B97" w:rsidRDefault="0097481A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lastRenderedPageBreak/>
        <w:t xml:space="preserve">Расходы на мероприятия по предупреждению и ликвидации последствий чрезвычайных ситуаций предусмотрены в сумме </w:t>
      </w:r>
      <w:r w:rsidR="0009546D" w:rsidRPr="00C75B97">
        <w:rPr>
          <w:rFonts w:ascii="Times New Roman" w:hAnsi="Times New Roman"/>
          <w:sz w:val="28"/>
          <w:szCs w:val="28"/>
        </w:rPr>
        <w:t>34,1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.</w:t>
      </w:r>
      <w:r w:rsidR="00547583" w:rsidRPr="00C75B97">
        <w:rPr>
          <w:rFonts w:ascii="Times New Roman" w:hAnsi="Times New Roman"/>
          <w:sz w:val="28"/>
          <w:szCs w:val="28"/>
        </w:rPr>
        <w:t xml:space="preserve"> Данные расходы предусматриваю расходы на обучение сотрудников и приобретение бланочной продукции.</w:t>
      </w:r>
    </w:p>
    <w:p w:rsidR="00021C8A" w:rsidRDefault="00021C8A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0B4E" w:rsidRPr="00C75B97" w:rsidRDefault="004A0B4E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По </w:t>
      </w:r>
      <w:r w:rsidR="00D058DC" w:rsidRPr="00C75B97">
        <w:rPr>
          <w:rFonts w:ascii="Times New Roman" w:hAnsi="Times New Roman"/>
          <w:sz w:val="28"/>
          <w:szCs w:val="28"/>
        </w:rPr>
        <w:t xml:space="preserve">разделу классификации </w:t>
      </w:r>
      <w:r w:rsidR="00D058DC" w:rsidRPr="00C75B97">
        <w:rPr>
          <w:rFonts w:ascii="Times New Roman" w:hAnsi="Times New Roman"/>
          <w:b/>
          <w:sz w:val="28"/>
          <w:szCs w:val="28"/>
        </w:rPr>
        <w:t>«Националь</w:t>
      </w:r>
      <w:r w:rsidR="009E042D" w:rsidRPr="00C75B97">
        <w:rPr>
          <w:rFonts w:ascii="Times New Roman" w:hAnsi="Times New Roman"/>
          <w:b/>
          <w:sz w:val="28"/>
          <w:szCs w:val="28"/>
        </w:rPr>
        <w:t>ная экономика»</w:t>
      </w:r>
      <w:r w:rsidR="009E042D" w:rsidRPr="00C75B97">
        <w:rPr>
          <w:rFonts w:ascii="Times New Roman" w:hAnsi="Times New Roman"/>
          <w:sz w:val="28"/>
          <w:szCs w:val="28"/>
        </w:rPr>
        <w:t xml:space="preserve"> </w:t>
      </w:r>
      <w:r w:rsidRPr="00C75B97">
        <w:rPr>
          <w:rFonts w:ascii="Times New Roman" w:hAnsi="Times New Roman"/>
          <w:sz w:val="28"/>
          <w:szCs w:val="28"/>
        </w:rPr>
        <w:t xml:space="preserve">расходы </w:t>
      </w:r>
      <w:r w:rsidR="009E042D" w:rsidRPr="00C75B97">
        <w:rPr>
          <w:rFonts w:ascii="Times New Roman" w:hAnsi="Times New Roman"/>
          <w:sz w:val="28"/>
          <w:szCs w:val="28"/>
        </w:rPr>
        <w:t xml:space="preserve">предусмотрены в </w:t>
      </w:r>
      <w:r w:rsidR="00D058DC" w:rsidRPr="00C75B97">
        <w:rPr>
          <w:rFonts w:ascii="Times New Roman" w:hAnsi="Times New Roman"/>
          <w:sz w:val="28"/>
          <w:szCs w:val="28"/>
        </w:rPr>
        <w:t xml:space="preserve">объёме </w:t>
      </w:r>
      <w:r w:rsidR="0009546D" w:rsidRPr="00C75B97">
        <w:rPr>
          <w:rFonts w:ascii="Times New Roman" w:hAnsi="Times New Roman"/>
          <w:sz w:val="28"/>
          <w:szCs w:val="28"/>
        </w:rPr>
        <w:t>17442,3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</w:t>
      </w:r>
      <w:r w:rsidR="00D058DC" w:rsidRPr="00C75B97">
        <w:rPr>
          <w:rFonts w:ascii="Times New Roman" w:hAnsi="Times New Roman"/>
          <w:sz w:val="28"/>
          <w:szCs w:val="28"/>
        </w:rPr>
        <w:t>р</w:t>
      </w:r>
      <w:proofErr w:type="gramEnd"/>
      <w:r w:rsidR="00D058DC"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.</w:t>
      </w:r>
      <w:r w:rsidR="00D058DC" w:rsidRPr="00C75B97">
        <w:rPr>
          <w:rFonts w:ascii="Times New Roman" w:hAnsi="Times New Roman"/>
          <w:sz w:val="28"/>
          <w:szCs w:val="28"/>
        </w:rPr>
        <w:t xml:space="preserve"> </w:t>
      </w:r>
      <w:r w:rsidR="0057724E" w:rsidRPr="00C75B97">
        <w:rPr>
          <w:rFonts w:ascii="Times New Roman" w:hAnsi="Times New Roman"/>
          <w:sz w:val="28"/>
          <w:szCs w:val="28"/>
        </w:rPr>
        <w:t>По данному разделу запланированы расходы на мероприятия:</w:t>
      </w:r>
    </w:p>
    <w:p w:rsidR="0009546D" w:rsidRPr="00C75B97" w:rsidRDefault="0009546D" w:rsidP="00095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Средства бюджета поселения планируется направить на финансовое обеспечение дорожного фонда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в суме 17 307,3 тыс. рублей, а именно:</w:t>
      </w:r>
    </w:p>
    <w:p w:rsidR="0009546D" w:rsidRPr="00C75B97" w:rsidRDefault="0009546D" w:rsidP="000954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на капитальный ремонт и ремонт автомобильных дорог  местного значения – 13307,3 тысяч рублей;</w:t>
      </w:r>
    </w:p>
    <w:p w:rsidR="0009546D" w:rsidRPr="00C75B97" w:rsidRDefault="0009546D" w:rsidP="0009546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на повышение безопасности дорожного движения на территории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– 4000,0 тыс. рублей.</w:t>
      </w:r>
    </w:p>
    <w:p w:rsidR="0009546D" w:rsidRPr="00C75B97" w:rsidRDefault="0009546D" w:rsidP="00095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Кроме того, в этом разделе запланированы бюджетные ассигнования на реализацию мероприятий:</w:t>
      </w:r>
    </w:p>
    <w:p w:rsidR="0009546D" w:rsidRPr="00C75B97" w:rsidRDefault="0009546D" w:rsidP="00095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в области землеустройства и землепользования в  части осуществления земельного контроля сумме  120,0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;</w:t>
      </w:r>
    </w:p>
    <w:p w:rsidR="0009546D" w:rsidRPr="00C75B97" w:rsidRDefault="0009546D" w:rsidP="00095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в области поддержки и развития малого и среднего предпринимательства на территории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предусмотрено 15,0 тыс. рублей.</w:t>
      </w:r>
    </w:p>
    <w:p w:rsidR="00021C8A" w:rsidRDefault="00021C8A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5B5" w:rsidRPr="00C75B97" w:rsidRDefault="00D058DC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Расходные обязательства бюджета на 201</w:t>
      </w:r>
      <w:r w:rsidR="0009546D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 по разделу классификации расходов </w:t>
      </w:r>
      <w:r w:rsidRPr="00C75B97">
        <w:rPr>
          <w:rFonts w:ascii="Times New Roman" w:hAnsi="Times New Roman"/>
          <w:b/>
          <w:sz w:val="28"/>
          <w:szCs w:val="28"/>
        </w:rPr>
        <w:t>«Жилищно-коммунал</w:t>
      </w:r>
      <w:r w:rsidR="00D60E66" w:rsidRPr="00C75B97">
        <w:rPr>
          <w:rFonts w:ascii="Times New Roman" w:hAnsi="Times New Roman"/>
          <w:b/>
          <w:sz w:val="28"/>
          <w:szCs w:val="28"/>
        </w:rPr>
        <w:t>ьное хозяйство»</w:t>
      </w:r>
      <w:r w:rsidR="00D60E66" w:rsidRPr="00C75B97">
        <w:rPr>
          <w:rFonts w:ascii="Times New Roman" w:hAnsi="Times New Roman"/>
          <w:sz w:val="28"/>
          <w:szCs w:val="28"/>
        </w:rPr>
        <w:t xml:space="preserve"> предусмотрены в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r w:rsidR="006965B5" w:rsidRPr="00C75B97">
        <w:rPr>
          <w:rFonts w:ascii="Times New Roman" w:hAnsi="Times New Roman"/>
          <w:sz w:val="28"/>
          <w:szCs w:val="28"/>
        </w:rPr>
        <w:t xml:space="preserve">сумме 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r w:rsidR="0009546D" w:rsidRPr="00C75B97">
        <w:rPr>
          <w:rFonts w:ascii="Times New Roman" w:hAnsi="Times New Roman"/>
          <w:sz w:val="28"/>
          <w:szCs w:val="28"/>
        </w:rPr>
        <w:t xml:space="preserve">2030,0 </w:t>
      </w:r>
      <w:proofErr w:type="spellStart"/>
      <w:r w:rsidR="00552785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D60E66" w:rsidRPr="00C75B97">
        <w:rPr>
          <w:rFonts w:ascii="Times New Roman" w:hAnsi="Times New Roman"/>
          <w:sz w:val="28"/>
          <w:szCs w:val="28"/>
        </w:rPr>
        <w:t>.</w:t>
      </w:r>
      <w:r w:rsidRPr="00C75B97">
        <w:rPr>
          <w:rFonts w:ascii="Times New Roman" w:hAnsi="Times New Roman"/>
          <w:sz w:val="28"/>
          <w:szCs w:val="28"/>
        </w:rPr>
        <w:t>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</w:t>
      </w:r>
      <w:r w:rsidR="00552785" w:rsidRPr="00C75B97">
        <w:rPr>
          <w:rFonts w:ascii="Times New Roman" w:hAnsi="Times New Roman"/>
          <w:sz w:val="28"/>
          <w:szCs w:val="28"/>
        </w:rPr>
        <w:t>й</w:t>
      </w:r>
      <w:proofErr w:type="spellEnd"/>
      <w:r w:rsidR="00552785" w:rsidRPr="00C75B97">
        <w:rPr>
          <w:rFonts w:ascii="Times New Roman" w:hAnsi="Times New Roman"/>
          <w:sz w:val="28"/>
          <w:szCs w:val="28"/>
        </w:rPr>
        <w:t xml:space="preserve"> и включают в себя: </w:t>
      </w:r>
    </w:p>
    <w:p w:rsidR="0009546D" w:rsidRPr="00C75B97" w:rsidRDefault="006965B5" w:rsidP="00095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1</w:t>
      </w:r>
      <w:r w:rsidR="0009546D" w:rsidRPr="00C75B97">
        <w:rPr>
          <w:rFonts w:ascii="Times New Roman" w:hAnsi="Times New Roman"/>
          <w:sz w:val="28"/>
          <w:szCs w:val="28"/>
        </w:rPr>
        <w:t xml:space="preserve">) на развитие коммунального хозяйства  предусматриваются средства в сумме 550,0 тыс. рублей, в том числе на развитие водоснабжения населенных пунктов поселения предусмотрено средств в сумме 200,0 </w:t>
      </w:r>
      <w:proofErr w:type="spellStart"/>
      <w:r w:rsidR="0009546D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09546D"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="0009546D"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="0009546D" w:rsidRPr="00C75B97">
        <w:rPr>
          <w:rFonts w:ascii="Times New Roman" w:hAnsi="Times New Roman"/>
          <w:sz w:val="28"/>
          <w:szCs w:val="28"/>
        </w:rPr>
        <w:t xml:space="preserve">, прочие мероприятия в области коммунального хозяйства 350,0 </w:t>
      </w:r>
      <w:proofErr w:type="spellStart"/>
      <w:r w:rsidR="0009546D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9546D" w:rsidRPr="00C75B97">
        <w:rPr>
          <w:rFonts w:ascii="Times New Roman" w:hAnsi="Times New Roman"/>
          <w:sz w:val="28"/>
          <w:szCs w:val="28"/>
        </w:rPr>
        <w:t>;</w:t>
      </w:r>
    </w:p>
    <w:p w:rsidR="0009546D" w:rsidRPr="00C75B97" w:rsidRDefault="0009546D" w:rsidP="00095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2) на развитие благоустройства поселения предусмотрены средства в сумме 1480,0 тыс. рублей, в том числе по полномочиям:</w:t>
      </w:r>
    </w:p>
    <w:p w:rsidR="0009546D" w:rsidRPr="00C75B97" w:rsidRDefault="0009546D" w:rsidP="00095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мероприятия по организации освещения улиц – 104,2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;</w:t>
      </w:r>
    </w:p>
    <w:p w:rsidR="0009546D" w:rsidRPr="00C75B97" w:rsidRDefault="0009546D" w:rsidP="00095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мероприятия по организации ритуальных услуг и содержание мест захоронения  214,7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;</w:t>
      </w:r>
    </w:p>
    <w:p w:rsidR="0009546D" w:rsidRPr="00C75B97" w:rsidRDefault="0009546D" w:rsidP="00095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мероприятия по созданию условий для массового отдыха жителей поселения и организация благоустройства мест массового отдыха населения – 268,1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;</w:t>
      </w:r>
    </w:p>
    <w:p w:rsidR="0009546D" w:rsidRPr="00C75B97" w:rsidRDefault="0009546D" w:rsidP="00095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мероприятия по организации благоустройства территории поселения -893,0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.</w:t>
      </w:r>
    </w:p>
    <w:p w:rsidR="00021C8A" w:rsidRDefault="00021C8A" w:rsidP="00095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730C" w:rsidRDefault="00EC730C" w:rsidP="00095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EDD" w:rsidRDefault="00EC730C" w:rsidP="00095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30C">
        <w:rPr>
          <w:rFonts w:ascii="Times New Roman" w:hAnsi="Times New Roman"/>
          <w:sz w:val="28"/>
          <w:szCs w:val="28"/>
        </w:rPr>
        <w:lastRenderedPageBreak/>
        <w:t xml:space="preserve">В расходах по данному разделу в 2017 году предусмотрены расходы по межбюджетным трансфертам на осуществления передаваемых полномочий по организации теплоснабжения в границах </w:t>
      </w:r>
      <w:proofErr w:type="spellStart"/>
      <w:r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EC730C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в сумме </w:t>
      </w:r>
      <w:r>
        <w:rPr>
          <w:rFonts w:ascii="Times New Roman" w:hAnsi="Times New Roman"/>
          <w:sz w:val="28"/>
          <w:szCs w:val="28"/>
        </w:rPr>
        <w:t>46,1</w:t>
      </w:r>
      <w:r w:rsidRPr="00EC73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730C">
        <w:rPr>
          <w:rFonts w:ascii="Times New Roman" w:hAnsi="Times New Roman"/>
          <w:sz w:val="28"/>
          <w:szCs w:val="28"/>
        </w:rPr>
        <w:t>тыс</w:t>
      </w:r>
      <w:proofErr w:type="gramStart"/>
      <w:r w:rsidRPr="00EC730C">
        <w:rPr>
          <w:rFonts w:ascii="Times New Roman" w:hAnsi="Times New Roman"/>
          <w:sz w:val="28"/>
          <w:szCs w:val="28"/>
        </w:rPr>
        <w:t>.р</w:t>
      </w:r>
      <w:proofErr w:type="gramEnd"/>
      <w:r w:rsidRPr="00EC730C">
        <w:rPr>
          <w:rFonts w:ascii="Times New Roman" w:hAnsi="Times New Roman"/>
          <w:sz w:val="28"/>
          <w:szCs w:val="28"/>
        </w:rPr>
        <w:t>ублей</w:t>
      </w:r>
      <w:proofErr w:type="spellEnd"/>
      <w:r w:rsidRPr="00EC730C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Решением</w:t>
      </w:r>
      <w:r w:rsidRPr="00EC7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двадцать девятой сессии Совета </w:t>
      </w:r>
      <w:proofErr w:type="spellStart"/>
      <w:r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Славянского района от 24.11.2016 №3 «О методике распределения межбюджетных трансфертов из бюджета </w:t>
      </w:r>
      <w:proofErr w:type="spellStart"/>
      <w:r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Славянского района бюджету муниципального образования Славянский район на 2017 год» утверждена методика </w:t>
      </w:r>
      <w:r w:rsidR="00487EDD">
        <w:rPr>
          <w:rFonts w:ascii="Times New Roman" w:hAnsi="Times New Roman"/>
          <w:sz w:val="28"/>
          <w:szCs w:val="28"/>
        </w:rPr>
        <w:t xml:space="preserve">распределения межбюджетных трансфертов </w:t>
      </w:r>
      <w:r w:rsidR="00487EDD" w:rsidRPr="00487EDD">
        <w:rPr>
          <w:rFonts w:ascii="Times New Roman" w:hAnsi="Times New Roman"/>
          <w:sz w:val="28"/>
          <w:szCs w:val="28"/>
        </w:rPr>
        <w:t>на осуществлени</w:t>
      </w:r>
      <w:r w:rsidR="00487EDD">
        <w:rPr>
          <w:rFonts w:ascii="Times New Roman" w:hAnsi="Times New Roman"/>
          <w:sz w:val="28"/>
          <w:szCs w:val="28"/>
        </w:rPr>
        <w:t xml:space="preserve">е </w:t>
      </w:r>
      <w:r w:rsidR="00487EDD" w:rsidRPr="00487EDD">
        <w:rPr>
          <w:rFonts w:ascii="Times New Roman" w:hAnsi="Times New Roman"/>
          <w:sz w:val="28"/>
          <w:szCs w:val="28"/>
        </w:rPr>
        <w:t xml:space="preserve">передаваемых полномочий по организации теплоснабжения в границах </w:t>
      </w:r>
      <w:proofErr w:type="spellStart"/>
      <w:r w:rsidR="00487EDD" w:rsidRPr="00487EDD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487EDD" w:rsidRPr="00487EDD">
        <w:rPr>
          <w:rFonts w:ascii="Times New Roman" w:hAnsi="Times New Roman"/>
          <w:sz w:val="28"/>
          <w:szCs w:val="28"/>
        </w:rPr>
        <w:t xml:space="preserve"> сельского поселения Славянского района</w:t>
      </w:r>
      <w:r w:rsidR="00487EDD">
        <w:rPr>
          <w:rFonts w:ascii="Times New Roman" w:hAnsi="Times New Roman"/>
          <w:sz w:val="28"/>
          <w:szCs w:val="28"/>
        </w:rPr>
        <w:t xml:space="preserve"> в размере 0,1% от собственных </w:t>
      </w:r>
      <w:proofErr w:type="spellStart"/>
      <w:r w:rsidR="00487EDD">
        <w:rPr>
          <w:rFonts w:ascii="Times New Roman" w:hAnsi="Times New Roman"/>
          <w:sz w:val="28"/>
          <w:szCs w:val="28"/>
        </w:rPr>
        <w:t>доходо</w:t>
      </w:r>
      <w:proofErr w:type="spellEnd"/>
      <w:r w:rsidR="00487EDD">
        <w:rPr>
          <w:rFonts w:ascii="Times New Roman" w:hAnsi="Times New Roman"/>
          <w:sz w:val="28"/>
          <w:szCs w:val="28"/>
        </w:rPr>
        <w:t xml:space="preserve"> бюджете </w:t>
      </w:r>
      <w:proofErr w:type="spellStart"/>
      <w:r w:rsidR="00487EDD">
        <w:rPr>
          <w:rFonts w:ascii="Times New Roman" w:hAnsi="Times New Roman"/>
          <w:sz w:val="28"/>
          <w:szCs w:val="28"/>
        </w:rPr>
        <w:t>Анастасиеского</w:t>
      </w:r>
      <w:proofErr w:type="spellEnd"/>
      <w:proofErr w:type="gramEnd"/>
      <w:r w:rsidR="00487EDD">
        <w:rPr>
          <w:rFonts w:ascii="Times New Roman" w:hAnsi="Times New Roman"/>
          <w:sz w:val="28"/>
          <w:szCs w:val="28"/>
        </w:rPr>
        <w:t xml:space="preserve"> сельского поселения Славянского района.</w:t>
      </w:r>
      <w:r w:rsidR="00487EDD" w:rsidRPr="00487EDD">
        <w:rPr>
          <w:rFonts w:ascii="Times New Roman" w:hAnsi="Times New Roman"/>
          <w:sz w:val="28"/>
          <w:szCs w:val="28"/>
        </w:rPr>
        <w:t xml:space="preserve"> </w:t>
      </w:r>
    </w:p>
    <w:p w:rsidR="00487EDD" w:rsidRDefault="00487EDD" w:rsidP="00095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методика не содержит расшифровку </w:t>
      </w:r>
      <w:proofErr w:type="gramStart"/>
      <w:r>
        <w:rPr>
          <w:rFonts w:ascii="Times New Roman" w:hAnsi="Times New Roman"/>
          <w:sz w:val="28"/>
          <w:szCs w:val="28"/>
        </w:rPr>
        <w:t>видов собственных доходов, включенных в расчет и требует</w:t>
      </w:r>
      <w:proofErr w:type="gramEnd"/>
      <w:r>
        <w:rPr>
          <w:rFonts w:ascii="Times New Roman" w:hAnsi="Times New Roman"/>
          <w:sz w:val="28"/>
          <w:szCs w:val="28"/>
        </w:rPr>
        <w:t xml:space="preserve"> доработки.</w:t>
      </w:r>
    </w:p>
    <w:p w:rsidR="00D058DC" w:rsidRPr="00C75B97" w:rsidRDefault="00D058DC" w:rsidP="000954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Расходные обязательства бюджета на 201</w:t>
      </w:r>
      <w:r w:rsidR="0009546D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 по разделу классификации расходов</w:t>
      </w:r>
      <w:r w:rsidR="00D60E66" w:rsidRPr="00C75B97">
        <w:rPr>
          <w:rFonts w:ascii="Times New Roman" w:hAnsi="Times New Roman"/>
          <w:sz w:val="28"/>
          <w:szCs w:val="28"/>
        </w:rPr>
        <w:t xml:space="preserve"> </w:t>
      </w:r>
      <w:r w:rsidR="00D60E66" w:rsidRPr="00C75B97">
        <w:rPr>
          <w:rFonts w:ascii="Times New Roman" w:hAnsi="Times New Roman"/>
          <w:b/>
          <w:sz w:val="28"/>
          <w:szCs w:val="28"/>
        </w:rPr>
        <w:t>«Образование»</w:t>
      </w:r>
      <w:r w:rsidR="00D60E66" w:rsidRPr="00C75B97">
        <w:rPr>
          <w:rFonts w:ascii="Times New Roman" w:hAnsi="Times New Roman"/>
          <w:sz w:val="28"/>
          <w:szCs w:val="28"/>
        </w:rPr>
        <w:t xml:space="preserve"> предусмотрены в </w:t>
      </w:r>
      <w:r w:rsidRPr="00C75B97">
        <w:rPr>
          <w:rFonts w:ascii="Times New Roman" w:hAnsi="Times New Roman"/>
          <w:sz w:val="28"/>
          <w:szCs w:val="28"/>
        </w:rPr>
        <w:t xml:space="preserve">объёме </w:t>
      </w:r>
      <w:r w:rsidR="0009546D" w:rsidRPr="00C75B97">
        <w:rPr>
          <w:rFonts w:ascii="Times New Roman" w:hAnsi="Times New Roman"/>
          <w:sz w:val="28"/>
          <w:szCs w:val="28"/>
        </w:rPr>
        <w:t>120,0</w:t>
      </w:r>
      <w:r w:rsidR="0009453E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453E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09453E" w:rsidRPr="00C75B97">
        <w:rPr>
          <w:rFonts w:ascii="Times New Roman" w:hAnsi="Times New Roman"/>
          <w:sz w:val="28"/>
          <w:szCs w:val="28"/>
        </w:rPr>
        <w:t>.</w:t>
      </w:r>
      <w:r w:rsidRPr="00C75B97">
        <w:rPr>
          <w:rFonts w:ascii="Times New Roman" w:hAnsi="Times New Roman"/>
          <w:sz w:val="28"/>
          <w:szCs w:val="28"/>
        </w:rPr>
        <w:t>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="00EE7945" w:rsidRPr="00C75B97">
        <w:rPr>
          <w:rFonts w:ascii="Times New Roman" w:hAnsi="Times New Roman"/>
          <w:sz w:val="28"/>
          <w:szCs w:val="28"/>
        </w:rPr>
        <w:t xml:space="preserve"> и включают в себя</w:t>
      </w:r>
      <w:r w:rsidR="000E4044" w:rsidRPr="00C75B97">
        <w:rPr>
          <w:rFonts w:ascii="Times New Roman" w:hAnsi="Times New Roman"/>
          <w:sz w:val="28"/>
          <w:szCs w:val="28"/>
        </w:rPr>
        <w:t xml:space="preserve"> расходы </w:t>
      </w:r>
      <w:r w:rsidR="0009453E" w:rsidRPr="00C75B97">
        <w:rPr>
          <w:rFonts w:ascii="Times New Roman" w:hAnsi="Times New Roman"/>
          <w:sz w:val="28"/>
          <w:szCs w:val="28"/>
        </w:rPr>
        <w:t xml:space="preserve">на мероприятия по муниципальной программе «Молодежь </w:t>
      </w:r>
      <w:proofErr w:type="spellStart"/>
      <w:r w:rsidR="0009453E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09453E"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района» на 2015-2017 годы.</w:t>
      </w:r>
    </w:p>
    <w:p w:rsidR="00021C8A" w:rsidRDefault="00021C8A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79FB" w:rsidRPr="00C75B97" w:rsidRDefault="0009453E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П</w:t>
      </w:r>
      <w:r w:rsidR="00D058DC" w:rsidRPr="00C75B97">
        <w:rPr>
          <w:rFonts w:ascii="Times New Roman" w:hAnsi="Times New Roman"/>
          <w:sz w:val="28"/>
          <w:szCs w:val="28"/>
        </w:rPr>
        <w:t>о разделу классификации «</w:t>
      </w:r>
      <w:r w:rsidR="00D058DC" w:rsidRPr="00C75B97">
        <w:rPr>
          <w:rFonts w:ascii="Times New Roman" w:hAnsi="Times New Roman"/>
          <w:b/>
          <w:sz w:val="28"/>
          <w:szCs w:val="28"/>
        </w:rPr>
        <w:t>Культура, кинематография и средства массо</w:t>
      </w:r>
      <w:r w:rsidR="00A4193A" w:rsidRPr="00C75B97">
        <w:rPr>
          <w:rFonts w:ascii="Times New Roman" w:hAnsi="Times New Roman"/>
          <w:b/>
          <w:sz w:val="28"/>
          <w:szCs w:val="28"/>
        </w:rPr>
        <w:t>вой информации»</w:t>
      </w:r>
      <w:r w:rsidR="00A4193A" w:rsidRPr="00C75B97">
        <w:rPr>
          <w:rFonts w:ascii="Times New Roman" w:hAnsi="Times New Roman"/>
          <w:sz w:val="28"/>
          <w:szCs w:val="28"/>
        </w:rPr>
        <w:t xml:space="preserve"> предусмотрены </w:t>
      </w:r>
      <w:r w:rsidRPr="00C75B97">
        <w:rPr>
          <w:rFonts w:ascii="Times New Roman" w:hAnsi="Times New Roman"/>
          <w:sz w:val="28"/>
          <w:szCs w:val="28"/>
        </w:rPr>
        <w:t xml:space="preserve">расходы </w:t>
      </w:r>
      <w:r w:rsidR="00A4193A" w:rsidRPr="00C75B97">
        <w:rPr>
          <w:rFonts w:ascii="Times New Roman" w:hAnsi="Times New Roman"/>
          <w:sz w:val="28"/>
          <w:szCs w:val="28"/>
        </w:rPr>
        <w:t>в</w:t>
      </w:r>
      <w:r w:rsidR="00D058DC" w:rsidRPr="00C75B97">
        <w:rPr>
          <w:rFonts w:ascii="Times New Roman" w:hAnsi="Times New Roman"/>
          <w:sz w:val="28"/>
          <w:szCs w:val="28"/>
        </w:rPr>
        <w:t xml:space="preserve"> объёме </w:t>
      </w:r>
      <w:r w:rsidR="0009546D" w:rsidRPr="00C75B97">
        <w:rPr>
          <w:rFonts w:ascii="Times New Roman" w:hAnsi="Times New Roman"/>
          <w:sz w:val="28"/>
          <w:szCs w:val="28"/>
        </w:rPr>
        <w:t>11833,0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</w:t>
      </w:r>
      <w:r w:rsidR="00D058DC" w:rsidRPr="00C75B97">
        <w:rPr>
          <w:rFonts w:ascii="Times New Roman" w:hAnsi="Times New Roman"/>
          <w:sz w:val="28"/>
          <w:szCs w:val="28"/>
        </w:rPr>
        <w:t>р</w:t>
      </w:r>
      <w:proofErr w:type="gramEnd"/>
      <w:r w:rsidR="00D058DC"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.</w:t>
      </w:r>
      <w:r w:rsidR="00D058DC" w:rsidRPr="00C75B97">
        <w:rPr>
          <w:rFonts w:ascii="Times New Roman" w:hAnsi="Times New Roman"/>
          <w:sz w:val="28"/>
          <w:szCs w:val="28"/>
        </w:rPr>
        <w:t xml:space="preserve"> </w:t>
      </w:r>
      <w:r w:rsidRPr="00C75B97">
        <w:rPr>
          <w:rFonts w:ascii="Times New Roman" w:hAnsi="Times New Roman"/>
          <w:sz w:val="28"/>
          <w:szCs w:val="28"/>
        </w:rPr>
        <w:t>Данный раздел</w:t>
      </w:r>
      <w:r w:rsidR="00D058DC" w:rsidRPr="00C75B97">
        <w:rPr>
          <w:rFonts w:ascii="Times New Roman" w:hAnsi="Times New Roman"/>
          <w:sz w:val="28"/>
          <w:szCs w:val="28"/>
        </w:rPr>
        <w:t xml:space="preserve"> включает в себя расходы на </w:t>
      </w:r>
      <w:r w:rsidRPr="00C75B97">
        <w:rPr>
          <w:rFonts w:ascii="Times New Roman" w:hAnsi="Times New Roman"/>
          <w:sz w:val="28"/>
          <w:szCs w:val="28"/>
        </w:rPr>
        <w:t>обеспечение деятельности МКУК СДК «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Анастасиевский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» в сумме </w:t>
      </w:r>
      <w:r w:rsidR="00FE2E0E" w:rsidRPr="00C75B97">
        <w:rPr>
          <w:rFonts w:ascii="Times New Roman" w:hAnsi="Times New Roman"/>
          <w:sz w:val="28"/>
          <w:szCs w:val="28"/>
        </w:rPr>
        <w:t>8345,4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и библиотеки при Дом</w:t>
      </w:r>
      <w:r w:rsidR="0022604C" w:rsidRPr="00C75B97">
        <w:rPr>
          <w:rFonts w:ascii="Times New Roman" w:hAnsi="Times New Roman"/>
          <w:sz w:val="28"/>
          <w:szCs w:val="28"/>
        </w:rPr>
        <w:t>е</w:t>
      </w:r>
      <w:r w:rsidRPr="00C75B97">
        <w:rPr>
          <w:rFonts w:ascii="Times New Roman" w:hAnsi="Times New Roman"/>
          <w:sz w:val="28"/>
          <w:szCs w:val="28"/>
        </w:rPr>
        <w:t xml:space="preserve"> культуры</w:t>
      </w:r>
      <w:r w:rsidR="004B1236" w:rsidRPr="00C75B97">
        <w:rPr>
          <w:rFonts w:ascii="Times New Roman" w:hAnsi="Times New Roman"/>
          <w:sz w:val="28"/>
          <w:szCs w:val="28"/>
        </w:rPr>
        <w:t xml:space="preserve"> в сумме </w:t>
      </w:r>
      <w:r w:rsidR="00FE2E0E" w:rsidRPr="00C75B97">
        <w:rPr>
          <w:rFonts w:ascii="Times New Roman" w:hAnsi="Times New Roman"/>
          <w:sz w:val="28"/>
          <w:szCs w:val="28"/>
        </w:rPr>
        <w:t>688,8</w:t>
      </w:r>
      <w:r w:rsidR="004B1236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1236" w:rsidRPr="00C75B97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.</w:t>
      </w:r>
    </w:p>
    <w:p w:rsidR="0009453E" w:rsidRPr="00C75B97" w:rsidRDefault="0009453E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В структуре данных расходов предусмотрена реализация мероприятий </w:t>
      </w:r>
      <w:proofErr w:type="gramStart"/>
      <w:r w:rsidRPr="00C75B97">
        <w:rPr>
          <w:rFonts w:ascii="Times New Roman" w:hAnsi="Times New Roman"/>
          <w:sz w:val="28"/>
          <w:szCs w:val="28"/>
        </w:rPr>
        <w:t>по</w:t>
      </w:r>
      <w:proofErr w:type="gramEnd"/>
      <w:r w:rsidRPr="00C75B97">
        <w:rPr>
          <w:rFonts w:ascii="Times New Roman" w:hAnsi="Times New Roman"/>
          <w:sz w:val="28"/>
          <w:szCs w:val="28"/>
        </w:rPr>
        <w:t xml:space="preserve"> </w:t>
      </w:r>
    </w:p>
    <w:p w:rsidR="0009453E" w:rsidRPr="00C75B97" w:rsidRDefault="00FE2E0E" w:rsidP="00754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м</w:t>
      </w:r>
      <w:r w:rsidR="0009453E" w:rsidRPr="00C75B97">
        <w:rPr>
          <w:rFonts w:ascii="Times New Roman" w:hAnsi="Times New Roman"/>
          <w:sz w:val="28"/>
          <w:szCs w:val="28"/>
        </w:rPr>
        <w:t>униципальн</w:t>
      </w:r>
      <w:r w:rsidRPr="00C75B97">
        <w:rPr>
          <w:rFonts w:ascii="Times New Roman" w:hAnsi="Times New Roman"/>
          <w:sz w:val="28"/>
          <w:szCs w:val="28"/>
        </w:rPr>
        <w:t xml:space="preserve">ым </w:t>
      </w:r>
      <w:r w:rsidR="0009453E" w:rsidRPr="00C75B97">
        <w:rPr>
          <w:rFonts w:ascii="Times New Roman" w:hAnsi="Times New Roman"/>
          <w:sz w:val="28"/>
          <w:szCs w:val="28"/>
        </w:rPr>
        <w:t>программ</w:t>
      </w:r>
      <w:r w:rsidRPr="00C75B97">
        <w:rPr>
          <w:rFonts w:ascii="Times New Roman" w:hAnsi="Times New Roman"/>
          <w:sz w:val="28"/>
          <w:szCs w:val="28"/>
        </w:rPr>
        <w:t>ам:</w:t>
      </w:r>
    </w:p>
    <w:p w:rsidR="00FE2E0E" w:rsidRPr="00C75B97" w:rsidRDefault="00FE2E0E" w:rsidP="00754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           -Развитие культуры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в сумме 2268,8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;</w:t>
      </w:r>
    </w:p>
    <w:p w:rsidR="00FE2E0E" w:rsidRPr="00C75B97" w:rsidRDefault="00FE2E0E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</w:t>
      </w:r>
      <w:r w:rsidRPr="00C75B97">
        <w:rPr>
          <w:rFonts w:ascii="Times New Roman" w:hAnsi="Times New Roman"/>
          <w:sz w:val="24"/>
          <w:szCs w:val="24"/>
        </w:rPr>
        <w:t xml:space="preserve"> </w:t>
      </w:r>
      <w:r w:rsidRPr="00C75B97">
        <w:rPr>
          <w:rFonts w:ascii="Times New Roman" w:hAnsi="Times New Roman"/>
          <w:sz w:val="28"/>
          <w:szCs w:val="28"/>
        </w:rPr>
        <w:t xml:space="preserve">Об обеспечении доступности для инвалидов объектов транспортной, инженерной и социальной инфраструктуры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в сумме 99,4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.</w:t>
      </w:r>
    </w:p>
    <w:p w:rsidR="00021C8A" w:rsidRDefault="00021C8A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017" w:rsidRPr="00C75B97" w:rsidRDefault="00754017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Р</w:t>
      </w:r>
      <w:r w:rsidR="00D058DC" w:rsidRPr="00C75B97">
        <w:rPr>
          <w:rFonts w:ascii="Times New Roman" w:hAnsi="Times New Roman"/>
          <w:sz w:val="28"/>
          <w:szCs w:val="28"/>
        </w:rPr>
        <w:t>асходные обязательства бюджета на 201</w:t>
      </w:r>
      <w:r w:rsidR="00FE2E0E" w:rsidRPr="00C75B97">
        <w:rPr>
          <w:rFonts w:ascii="Times New Roman" w:hAnsi="Times New Roman"/>
          <w:sz w:val="28"/>
          <w:szCs w:val="28"/>
        </w:rPr>
        <w:t>7</w:t>
      </w:r>
      <w:r w:rsidR="001D79FB" w:rsidRPr="00C75B97">
        <w:rPr>
          <w:rFonts w:ascii="Times New Roman" w:hAnsi="Times New Roman"/>
          <w:sz w:val="28"/>
          <w:szCs w:val="28"/>
        </w:rPr>
        <w:t xml:space="preserve"> </w:t>
      </w:r>
      <w:r w:rsidR="00D058DC" w:rsidRPr="00C75B97">
        <w:rPr>
          <w:rFonts w:ascii="Times New Roman" w:hAnsi="Times New Roman"/>
          <w:sz w:val="28"/>
          <w:szCs w:val="28"/>
        </w:rPr>
        <w:t xml:space="preserve">год по разделу классификации расходов </w:t>
      </w:r>
      <w:r w:rsidR="00D058DC" w:rsidRPr="00C75B97">
        <w:rPr>
          <w:rFonts w:ascii="Times New Roman" w:hAnsi="Times New Roman"/>
          <w:b/>
          <w:sz w:val="28"/>
          <w:szCs w:val="28"/>
        </w:rPr>
        <w:t>«Социальная политика»</w:t>
      </w:r>
      <w:r w:rsidR="00D058DC" w:rsidRPr="00C75B97">
        <w:rPr>
          <w:rFonts w:ascii="Times New Roman" w:hAnsi="Times New Roman"/>
          <w:sz w:val="28"/>
          <w:szCs w:val="28"/>
        </w:rPr>
        <w:t xml:space="preserve"> п</w:t>
      </w:r>
      <w:r w:rsidR="001D79FB" w:rsidRPr="00C75B97">
        <w:rPr>
          <w:rFonts w:ascii="Times New Roman" w:hAnsi="Times New Roman"/>
          <w:sz w:val="28"/>
          <w:szCs w:val="28"/>
        </w:rPr>
        <w:t xml:space="preserve">редусмотрены в </w:t>
      </w:r>
      <w:r w:rsidR="00D058DC" w:rsidRPr="00C75B97">
        <w:rPr>
          <w:rFonts w:ascii="Times New Roman" w:hAnsi="Times New Roman"/>
          <w:sz w:val="28"/>
          <w:szCs w:val="28"/>
        </w:rPr>
        <w:t xml:space="preserve">объёме </w:t>
      </w:r>
      <w:r w:rsidRPr="00C75B97">
        <w:rPr>
          <w:rFonts w:ascii="Times New Roman" w:hAnsi="Times New Roman"/>
          <w:sz w:val="28"/>
          <w:szCs w:val="28"/>
        </w:rPr>
        <w:t>280,0</w:t>
      </w:r>
      <w:r w:rsidR="001D79FB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79FB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1D79FB" w:rsidRPr="00C75B97">
        <w:rPr>
          <w:rFonts w:ascii="Times New Roman" w:hAnsi="Times New Roman"/>
          <w:sz w:val="28"/>
          <w:szCs w:val="28"/>
        </w:rPr>
        <w:t>.</w:t>
      </w:r>
      <w:r w:rsidR="00D058DC" w:rsidRPr="00C75B97">
        <w:rPr>
          <w:rFonts w:ascii="Times New Roman" w:hAnsi="Times New Roman"/>
          <w:sz w:val="28"/>
          <w:szCs w:val="28"/>
        </w:rPr>
        <w:t>р</w:t>
      </w:r>
      <w:proofErr w:type="gramEnd"/>
      <w:r w:rsidR="00D058DC"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="00D058DC" w:rsidRPr="00C75B97">
        <w:rPr>
          <w:rFonts w:ascii="Times New Roman" w:hAnsi="Times New Roman"/>
          <w:sz w:val="28"/>
          <w:szCs w:val="28"/>
        </w:rPr>
        <w:t xml:space="preserve"> и будут направлены </w:t>
      </w:r>
      <w:r w:rsidRPr="00C75B97">
        <w:rPr>
          <w:rFonts w:ascii="Times New Roman" w:hAnsi="Times New Roman"/>
          <w:sz w:val="28"/>
          <w:szCs w:val="28"/>
        </w:rPr>
        <w:t xml:space="preserve">на доплаты к пенсиям муниципальным служащим и мероприятия по оказанию материальной помощи гражданам, попавшим в трудную жизненную ситуацию, проживающих на территории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района. </w:t>
      </w:r>
    </w:p>
    <w:p w:rsidR="00021C8A" w:rsidRDefault="00021C8A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8DC" w:rsidRPr="00C75B97" w:rsidRDefault="00754017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По</w:t>
      </w:r>
      <w:r w:rsidR="00D058DC" w:rsidRPr="00C75B97">
        <w:rPr>
          <w:rFonts w:ascii="Times New Roman" w:hAnsi="Times New Roman"/>
          <w:sz w:val="28"/>
          <w:szCs w:val="28"/>
        </w:rPr>
        <w:t xml:space="preserve"> разд</w:t>
      </w:r>
      <w:r w:rsidRPr="00C75B97">
        <w:rPr>
          <w:rFonts w:ascii="Times New Roman" w:hAnsi="Times New Roman"/>
          <w:sz w:val="28"/>
          <w:szCs w:val="28"/>
        </w:rPr>
        <w:t xml:space="preserve">елу классификации </w:t>
      </w:r>
      <w:r w:rsidR="00D058DC" w:rsidRPr="00C75B97">
        <w:rPr>
          <w:rFonts w:ascii="Times New Roman" w:hAnsi="Times New Roman"/>
          <w:b/>
          <w:sz w:val="28"/>
          <w:szCs w:val="28"/>
        </w:rPr>
        <w:t>«Физическая кул</w:t>
      </w:r>
      <w:r w:rsidR="001D79FB" w:rsidRPr="00C75B97">
        <w:rPr>
          <w:rFonts w:ascii="Times New Roman" w:hAnsi="Times New Roman"/>
          <w:b/>
          <w:sz w:val="28"/>
          <w:szCs w:val="28"/>
        </w:rPr>
        <w:t>ьтура и спорт»</w:t>
      </w:r>
      <w:r w:rsidR="001D79FB" w:rsidRPr="00C75B97">
        <w:rPr>
          <w:rFonts w:ascii="Times New Roman" w:hAnsi="Times New Roman"/>
          <w:sz w:val="28"/>
          <w:szCs w:val="28"/>
        </w:rPr>
        <w:t xml:space="preserve"> предусмотрены </w:t>
      </w:r>
      <w:r w:rsidRPr="00C75B97">
        <w:rPr>
          <w:rFonts w:ascii="Times New Roman" w:hAnsi="Times New Roman"/>
          <w:sz w:val="28"/>
          <w:szCs w:val="28"/>
        </w:rPr>
        <w:t xml:space="preserve">расходы </w:t>
      </w:r>
      <w:r w:rsidR="001D79FB" w:rsidRPr="00C75B97">
        <w:rPr>
          <w:rFonts w:ascii="Times New Roman" w:hAnsi="Times New Roman"/>
          <w:sz w:val="28"/>
          <w:szCs w:val="28"/>
        </w:rPr>
        <w:t xml:space="preserve">в </w:t>
      </w:r>
      <w:r w:rsidRPr="00C75B97">
        <w:rPr>
          <w:rFonts w:ascii="Times New Roman" w:hAnsi="Times New Roman"/>
          <w:sz w:val="28"/>
          <w:szCs w:val="28"/>
        </w:rPr>
        <w:t>сумме</w:t>
      </w:r>
      <w:r w:rsidR="00D058DC" w:rsidRPr="00C75B97">
        <w:rPr>
          <w:rFonts w:ascii="Times New Roman" w:hAnsi="Times New Roman"/>
          <w:sz w:val="28"/>
          <w:szCs w:val="28"/>
        </w:rPr>
        <w:t xml:space="preserve"> </w:t>
      </w:r>
      <w:r w:rsidR="00FE2E0E" w:rsidRPr="00C75B97">
        <w:rPr>
          <w:rFonts w:ascii="Times New Roman" w:hAnsi="Times New Roman"/>
          <w:sz w:val="28"/>
          <w:szCs w:val="28"/>
        </w:rPr>
        <w:t xml:space="preserve">120,0 </w:t>
      </w:r>
      <w:proofErr w:type="spellStart"/>
      <w:r w:rsidR="00FE2E0E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FE2E0E" w:rsidRPr="00C75B97">
        <w:rPr>
          <w:rFonts w:ascii="Times New Roman" w:hAnsi="Times New Roman"/>
          <w:sz w:val="28"/>
          <w:szCs w:val="28"/>
        </w:rPr>
        <w:t>.</w:t>
      </w:r>
      <w:r w:rsidR="00D058DC" w:rsidRPr="00C75B97">
        <w:rPr>
          <w:rFonts w:ascii="Times New Roman" w:hAnsi="Times New Roman"/>
          <w:sz w:val="28"/>
          <w:szCs w:val="28"/>
        </w:rPr>
        <w:t>р</w:t>
      </w:r>
      <w:proofErr w:type="gramEnd"/>
      <w:r w:rsidR="00D058DC"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="00D058DC" w:rsidRPr="00C75B97">
        <w:rPr>
          <w:rFonts w:ascii="Times New Roman" w:hAnsi="Times New Roman"/>
          <w:sz w:val="28"/>
          <w:szCs w:val="28"/>
        </w:rPr>
        <w:t xml:space="preserve"> и</w:t>
      </w:r>
      <w:r w:rsidR="00250057" w:rsidRPr="00C75B97">
        <w:rPr>
          <w:rFonts w:ascii="Times New Roman" w:hAnsi="Times New Roman"/>
          <w:sz w:val="28"/>
          <w:szCs w:val="28"/>
        </w:rPr>
        <w:t xml:space="preserve"> включают в себя </w:t>
      </w:r>
      <w:r w:rsidR="00250057" w:rsidRPr="00C75B97">
        <w:rPr>
          <w:rFonts w:ascii="Times New Roman" w:hAnsi="Times New Roman"/>
          <w:sz w:val="28"/>
          <w:szCs w:val="28"/>
        </w:rPr>
        <w:lastRenderedPageBreak/>
        <w:t xml:space="preserve">мероприятия в </w:t>
      </w:r>
      <w:r w:rsidR="00CA6D21" w:rsidRPr="00C75B97">
        <w:rPr>
          <w:rFonts w:ascii="Times New Roman" w:hAnsi="Times New Roman"/>
          <w:sz w:val="28"/>
          <w:szCs w:val="28"/>
        </w:rPr>
        <w:t xml:space="preserve">области </w:t>
      </w:r>
      <w:r w:rsidR="00D058DC" w:rsidRPr="00C75B97">
        <w:rPr>
          <w:rFonts w:ascii="Times New Roman" w:hAnsi="Times New Roman"/>
          <w:sz w:val="28"/>
          <w:szCs w:val="28"/>
        </w:rPr>
        <w:t xml:space="preserve">физической культуры </w:t>
      </w:r>
      <w:r w:rsidRPr="00C75B97">
        <w:rPr>
          <w:rFonts w:ascii="Times New Roman" w:hAnsi="Times New Roman"/>
          <w:sz w:val="28"/>
          <w:szCs w:val="28"/>
        </w:rPr>
        <w:t>и спорта.</w:t>
      </w:r>
      <w:r w:rsidR="0022604C" w:rsidRPr="00C75B97">
        <w:rPr>
          <w:rFonts w:ascii="Times New Roman" w:hAnsi="Times New Roman"/>
          <w:sz w:val="28"/>
          <w:szCs w:val="28"/>
        </w:rPr>
        <w:t xml:space="preserve"> </w:t>
      </w:r>
      <w:r w:rsidRPr="00C75B97">
        <w:rPr>
          <w:rFonts w:ascii="Times New Roman" w:hAnsi="Times New Roman"/>
          <w:sz w:val="28"/>
          <w:szCs w:val="28"/>
        </w:rPr>
        <w:t>Данные мероприятия включены в муниципальную программу «Развитие физической культуры и спорта</w:t>
      </w:r>
      <w:r w:rsidR="00351AF6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AF6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351AF6"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района».</w:t>
      </w:r>
    </w:p>
    <w:p w:rsidR="00021C8A" w:rsidRDefault="00021C8A" w:rsidP="005B0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0E95" w:rsidRPr="00C75B97" w:rsidRDefault="00351AF6" w:rsidP="005B0E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По разделу </w:t>
      </w:r>
      <w:r w:rsidR="00D058DC" w:rsidRPr="00C75B97">
        <w:rPr>
          <w:rFonts w:ascii="Times New Roman" w:hAnsi="Times New Roman"/>
          <w:b/>
          <w:sz w:val="28"/>
          <w:szCs w:val="28"/>
        </w:rPr>
        <w:t>«Обслуживание государственного и муницип</w:t>
      </w:r>
      <w:r w:rsidR="000E4044" w:rsidRPr="00C75B97">
        <w:rPr>
          <w:rFonts w:ascii="Times New Roman" w:hAnsi="Times New Roman"/>
          <w:b/>
          <w:sz w:val="28"/>
          <w:szCs w:val="28"/>
        </w:rPr>
        <w:t>ального долга»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r w:rsidR="005F53F0" w:rsidRPr="00C75B97">
        <w:rPr>
          <w:rFonts w:ascii="Times New Roman" w:hAnsi="Times New Roman"/>
          <w:sz w:val="28"/>
          <w:szCs w:val="28"/>
        </w:rPr>
        <w:t>в 201</w:t>
      </w:r>
      <w:r w:rsidR="00FE2E0E" w:rsidRPr="00C75B97">
        <w:rPr>
          <w:rFonts w:ascii="Times New Roman" w:hAnsi="Times New Roman"/>
          <w:sz w:val="28"/>
          <w:szCs w:val="28"/>
        </w:rPr>
        <w:t>7</w:t>
      </w:r>
      <w:r w:rsidR="005F53F0" w:rsidRPr="00C75B97">
        <w:rPr>
          <w:rFonts w:ascii="Times New Roman" w:hAnsi="Times New Roman"/>
          <w:sz w:val="28"/>
          <w:szCs w:val="28"/>
        </w:rPr>
        <w:t xml:space="preserve"> году сельским поселением не планируется  привлечение</w:t>
      </w:r>
      <w:r w:rsidR="005B0E95" w:rsidRPr="00C75B97">
        <w:rPr>
          <w:rFonts w:ascii="Times New Roman" w:hAnsi="Times New Roman"/>
          <w:sz w:val="28"/>
          <w:szCs w:val="28"/>
        </w:rPr>
        <w:t xml:space="preserve"> и погашение</w:t>
      </w:r>
      <w:r w:rsidR="005F53F0" w:rsidRPr="00C75B97">
        <w:rPr>
          <w:rFonts w:ascii="Times New Roman" w:hAnsi="Times New Roman"/>
          <w:sz w:val="28"/>
          <w:szCs w:val="28"/>
        </w:rPr>
        <w:t xml:space="preserve"> </w:t>
      </w:r>
      <w:r w:rsidR="005B0E95" w:rsidRPr="00C75B97">
        <w:rPr>
          <w:rFonts w:ascii="Times New Roman" w:hAnsi="Times New Roman"/>
          <w:sz w:val="28"/>
          <w:szCs w:val="28"/>
        </w:rPr>
        <w:t xml:space="preserve">кредитов от других бюджетов бюджетной системы Российской Федерации, в связи с чем, в программе муниципальных заимствований </w:t>
      </w:r>
      <w:proofErr w:type="spellStart"/>
      <w:r w:rsidR="005B0E95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5B0E95" w:rsidRPr="00C75B97">
        <w:rPr>
          <w:rFonts w:ascii="Times New Roman" w:hAnsi="Times New Roman"/>
          <w:sz w:val="28"/>
          <w:szCs w:val="28"/>
        </w:rPr>
        <w:t xml:space="preserve"> сельского поселения  и в источниках внутреннего финансирования дефицита бюджета суммы не запланированы. Таким образом, бюджет является сбалансированным, минимально достаточным, бездефицитным.</w:t>
      </w:r>
    </w:p>
    <w:p w:rsidR="00185FC5" w:rsidRPr="00C75B97" w:rsidRDefault="00185FC5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730C" w:rsidRDefault="00EC730C" w:rsidP="00163B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730C" w:rsidRDefault="00EC730C" w:rsidP="00163B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21C8A" w:rsidRDefault="00185FC5" w:rsidP="00163B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>Применение программно-целевого метода</w:t>
      </w:r>
    </w:p>
    <w:p w:rsidR="00185FC5" w:rsidRPr="00C75B97" w:rsidRDefault="00185FC5" w:rsidP="00163B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 xml:space="preserve"> планирования расходов   бюджета</w:t>
      </w:r>
    </w:p>
    <w:p w:rsidR="00E93A36" w:rsidRPr="00C75B97" w:rsidRDefault="00E93A36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0C8" w:rsidRPr="00C75B97" w:rsidRDefault="003450C8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Проект бюджета</w:t>
      </w:r>
      <w:r w:rsidR="006D43CF" w:rsidRPr="00C75B97">
        <w:rPr>
          <w:rFonts w:ascii="Times New Roman" w:hAnsi="Times New Roman"/>
          <w:sz w:val="28"/>
          <w:szCs w:val="28"/>
        </w:rPr>
        <w:t xml:space="preserve"> на 2017 год</w:t>
      </w:r>
      <w:r w:rsidRPr="00C75B97">
        <w:rPr>
          <w:rFonts w:ascii="Times New Roman" w:hAnsi="Times New Roman"/>
          <w:sz w:val="28"/>
          <w:szCs w:val="28"/>
        </w:rPr>
        <w:t xml:space="preserve"> содержит расход</w:t>
      </w:r>
      <w:r w:rsidR="002F1DD1" w:rsidRPr="00C75B97">
        <w:rPr>
          <w:rFonts w:ascii="Times New Roman" w:hAnsi="Times New Roman"/>
          <w:sz w:val="28"/>
          <w:szCs w:val="28"/>
        </w:rPr>
        <w:t>ные обязательства</w:t>
      </w:r>
      <w:r w:rsidRPr="00C75B97">
        <w:rPr>
          <w:rFonts w:ascii="Times New Roman" w:hAnsi="Times New Roman"/>
          <w:sz w:val="28"/>
          <w:szCs w:val="28"/>
        </w:rPr>
        <w:t xml:space="preserve"> на проведение мероприятий по </w:t>
      </w:r>
      <w:proofErr w:type="spellStart"/>
      <w:r w:rsidR="006D43CF" w:rsidRPr="00C75B97">
        <w:rPr>
          <w:rFonts w:ascii="Times New Roman" w:hAnsi="Times New Roman"/>
          <w:sz w:val="28"/>
          <w:szCs w:val="28"/>
        </w:rPr>
        <w:t>двеннадцати</w:t>
      </w:r>
      <w:proofErr w:type="spellEnd"/>
      <w:r w:rsidR="00B46F01" w:rsidRPr="00C75B97">
        <w:rPr>
          <w:rFonts w:ascii="Times New Roman" w:hAnsi="Times New Roman"/>
          <w:sz w:val="28"/>
          <w:szCs w:val="28"/>
        </w:rPr>
        <w:t xml:space="preserve"> </w:t>
      </w:r>
      <w:r w:rsidRPr="00C75B97">
        <w:rPr>
          <w:rFonts w:ascii="Times New Roman" w:hAnsi="Times New Roman"/>
          <w:sz w:val="28"/>
          <w:szCs w:val="28"/>
        </w:rPr>
        <w:t>муниципальным программам</w:t>
      </w:r>
      <w:r w:rsidR="00B46F01" w:rsidRPr="00C75B97">
        <w:rPr>
          <w:rFonts w:ascii="Times New Roman" w:hAnsi="Times New Roman"/>
          <w:sz w:val="28"/>
          <w:szCs w:val="28"/>
        </w:rPr>
        <w:t>.</w:t>
      </w:r>
      <w:r w:rsidR="00813194" w:rsidRPr="00C75B97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="00813194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813194" w:rsidRPr="00C75B97">
        <w:rPr>
          <w:rFonts w:ascii="Times New Roman" w:hAnsi="Times New Roman"/>
          <w:sz w:val="28"/>
          <w:szCs w:val="28"/>
        </w:rPr>
        <w:t xml:space="preserve"> сельского поселения  Славянского района «Об утверждении перечня муниципальных программ </w:t>
      </w:r>
      <w:proofErr w:type="spellStart"/>
      <w:r w:rsidR="00813194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813194"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района» от </w:t>
      </w:r>
      <w:r w:rsidR="002878CA" w:rsidRPr="00C75B97">
        <w:rPr>
          <w:rFonts w:ascii="Times New Roman" w:hAnsi="Times New Roman"/>
          <w:sz w:val="28"/>
          <w:szCs w:val="28"/>
        </w:rPr>
        <w:t xml:space="preserve">18.10.2016 </w:t>
      </w:r>
      <w:r w:rsidR="00813194" w:rsidRPr="00C75B97">
        <w:rPr>
          <w:rFonts w:ascii="Times New Roman" w:hAnsi="Times New Roman"/>
          <w:sz w:val="28"/>
          <w:szCs w:val="28"/>
        </w:rPr>
        <w:t xml:space="preserve"> №</w:t>
      </w:r>
      <w:r w:rsidR="002878CA" w:rsidRPr="00C75B97">
        <w:rPr>
          <w:rFonts w:ascii="Times New Roman" w:hAnsi="Times New Roman"/>
          <w:sz w:val="28"/>
          <w:szCs w:val="28"/>
        </w:rPr>
        <w:t>578</w:t>
      </w:r>
      <w:r w:rsidR="00813194" w:rsidRPr="00C75B97">
        <w:rPr>
          <w:rFonts w:ascii="Times New Roman" w:hAnsi="Times New Roman"/>
          <w:sz w:val="28"/>
          <w:szCs w:val="28"/>
        </w:rPr>
        <w:t xml:space="preserve"> утвержден перечень муниципальных программ </w:t>
      </w:r>
      <w:proofErr w:type="spellStart"/>
      <w:r w:rsidR="00813194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813194"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района.</w:t>
      </w:r>
    </w:p>
    <w:p w:rsidR="009F6317" w:rsidRPr="00C75B97" w:rsidRDefault="009F6317" w:rsidP="009F6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предусмотрено в 2017 году 21228,1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или 43,6 % от общего объема расходов местного бюджета.</w:t>
      </w:r>
    </w:p>
    <w:p w:rsidR="00B46F01" w:rsidRDefault="00B46F01" w:rsidP="00B46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Расходы местного бюджета в разрезе государственных программ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характеризуются следующими данными:</w:t>
      </w:r>
    </w:p>
    <w:p w:rsidR="00021C8A" w:rsidRDefault="00021C8A" w:rsidP="00B46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1C8A" w:rsidRPr="00C75B97" w:rsidRDefault="00021C8A" w:rsidP="00B46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6317" w:rsidRPr="009F6317" w:rsidRDefault="009F6317" w:rsidP="009F6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6317">
        <w:rPr>
          <w:rFonts w:ascii="Times New Roman" w:hAnsi="Times New Roman"/>
          <w:bCs/>
          <w:sz w:val="28"/>
          <w:szCs w:val="28"/>
        </w:rPr>
        <w:t>ПЕРЕЧЕНЬ</w:t>
      </w:r>
    </w:p>
    <w:p w:rsidR="009F6317" w:rsidRPr="009F6317" w:rsidRDefault="009F6317" w:rsidP="009F6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6317">
        <w:rPr>
          <w:rFonts w:ascii="Times New Roman" w:hAnsi="Times New Roman"/>
          <w:bCs/>
          <w:sz w:val="28"/>
          <w:szCs w:val="28"/>
        </w:rPr>
        <w:t xml:space="preserve">муниципальных программ </w:t>
      </w:r>
      <w:proofErr w:type="spellStart"/>
      <w:r w:rsidRPr="009F6317">
        <w:rPr>
          <w:rFonts w:ascii="Times New Roman" w:hAnsi="Times New Roman"/>
          <w:bCs/>
          <w:sz w:val="28"/>
          <w:szCs w:val="28"/>
        </w:rPr>
        <w:t>Анастасиевского</w:t>
      </w:r>
      <w:proofErr w:type="spellEnd"/>
      <w:r w:rsidRPr="009F6317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9F6317" w:rsidRPr="009F6317" w:rsidRDefault="009F6317" w:rsidP="009F6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6317">
        <w:rPr>
          <w:rFonts w:ascii="Times New Roman" w:hAnsi="Times New Roman"/>
          <w:bCs/>
          <w:sz w:val="28"/>
          <w:szCs w:val="28"/>
        </w:rPr>
        <w:t xml:space="preserve"> Славянского района на 2017 год</w:t>
      </w:r>
    </w:p>
    <w:p w:rsidR="009F6317" w:rsidRPr="009F6317" w:rsidRDefault="009F6317" w:rsidP="009F6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F6317">
        <w:rPr>
          <w:rFonts w:ascii="Times New Roman" w:hAnsi="Times New Roman"/>
          <w:bCs/>
          <w:sz w:val="28"/>
          <w:szCs w:val="28"/>
        </w:rPr>
        <w:tab/>
      </w:r>
      <w:r w:rsidRPr="009F6317">
        <w:rPr>
          <w:rFonts w:ascii="Times New Roman" w:hAnsi="Times New Roman"/>
          <w:bCs/>
          <w:sz w:val="28"/>
          <w:szCs w:val="28"/>
        </w:rPr>
        <w:tab/>
      </w:r>
      <w:r w:rsidRPr="009F6317">
        <w:rPr>
          <w:rFonts w:ascii="Times New Roman" w:hAnsi="Times New Roman"/>
          <w:bCs/>
          <w:sz w:val="28"/>
          <w:szCs w:val="28"/>
        </w:rPr>
        <w:tab/>
      </w:r>
      <w:r w:rsidRPr="009F6317">
        <w:rPr>
          <w:rFonts w:ascii="Times New Roman" w:hAnsi="Times New Roman"/>
          <w:bCs/>
          <w:sz w:val="28"/>
          <w:szCs w:val="28"/>
        </w:rPr>
        <w:tab/>
      </w:r>
      <w:r w:rsidRPr="009F6317">
        <w:rPr>
          <w:rFonts w:ascii="Times New Roman" w:hAnsi="Times New Roman"/>
          <w:bCs/>
          <w:sz w:val="28"/>
          <w:szCs w:val="28"/>
        </w:rPr>
        <w:tab/>
      </w:r>
      <w:r w:rsidRPr="009F6317">
        <w:rPr>
          <w:rFonts w:ascii="Times New Roman" w:hAnsi="Times New Roman"/>
          <w:bCs/>
          <w:sz w:val="28"/>
          <w:szCs w:val="28"/>
        </w:rPr>
        <w:tab/>
      </w:r>
      <w:r w:rsidRPr="009F6317">
        <w:rPr>
          <w:rFonts w:ascii="Times New Roman" w:hAnsi="Times New Roman"/>
          <w:bCs/>
          <w:sz w:val="28"/>
          <w:szCs w:val="28"/>
        </w:rPr>
        <w:tab/>
      </w:r>
      <w:r w:rsidRPr="009F6317">
        <w:rPr>
          <w:rFonts w:ascii="Times New Roman" w:hAnsi="Times New Roman"/>
          <w:bCs/>
          <w:sz w:val="28"/>
          <w:szCs w:val="28"/>
        </w:rPr>
        <w:tab/>
      </w:r>
      <w:r w:rsidRPr="009F6317">
        <w:rPr>
          <w:rFonts w:ascii="Times New Roman" w:hAnsi="Times New Roman"/>
          <w:bCs/>
          <w:sz w:val="28"/>
          <w:szCs w:val="28"/>
        </w:rPr>
        <w:tab/>
      </w:r>
      <w:r w:rsidRPr="009F6317">
        <w:rPr>
          <w:rFonts w:ascii="Times New Roman" w:hAnsi="Times New Roman"/>
          <w:bCs/>
          <w:sz w:val="28"/>
          <w:szCs w:val="28"/>
        </w:rPr>
        <w:tab/>
      </w:r>
      <w:r w:rsidRPr="009F6317">
        <w:rPr>
          <w:rFonts w:ascii="Times New Roman" w:hAnsi="Times New Roman"/>
          <w:b/>
          <w:bCs/>
          <w:sz w:val="28"/>
          <w:szCs w:val="28"/>
        </w:rPr>
        <w:tab/>
      </w:r>
      <w:r w:rsidRPr="00C75B97">
        <w:rPr>
          <w:rFonts w:ascii="Times New Roman" w:hAnsi="Times New Roman"/>
          <w:bCs/>
          <w:sz w:val="28"/>
          <w:szCs w:val="28"/>
        </w:rPr>
        <w:t>тыс.</w:t>
      </w:r>
      <w:r w:rsidRPr="009F6317">
        <w:rPr>
          <w:rFonts w:ascii="Times New Roman" w:hAnsi="Times New Roman"/>
          <w:bCs/>
          <w:sz w:val="28"/>
          <w:szCs w:val="28"/>
        </w:rPr>
        <w:t xml:space="preserve"> рублей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3259"/>
        <w:gridCol w:w="1276"/>
        <w:gridCol w:w="1276"/>
      </w:tblGrid>
      <w:tr w:rsidR="00C75B97" w:rsidRPr="00C75B97" w:rsidTr="009F6317">
        <w:trPr>
          <w:trHeight w:val="83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Предусмотрено в бюджете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Сумма  по программе</w:t>
            </w:r>
          </w:p>
        </w:tc>
      </w:tr>
      <w:tr w:rsidR="00C75B97" w:rsidRPr="00C75B97" w:rsidTr="009F6317">
        <w:trPr>
          <w:trHeight w:val="38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75B97" w:rsidRPr="00C75B97" w:rsidTr="009F6317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317">
              <w:rPr>
                <w:rFonts w:ascii="Times New Roman" w:hAnsi="Times New Roman"/>
                <w:b/>
                <w:sz w:val="24"/>
                <w:szCs w:val="24"/>
              </w:rPr>
              <w:t>Раздел «Общегосударственные вопросы»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B97" w:rsidRPr="00C75B97" w:rsidTr="009F63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146,5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146,5</w:t>
            </w:r>
          </w:p>
        </w:tc>
      </w:tr>
      <w:tr w:rsidR="00C75B97" w:rsidRPr="00C75B97" w:rsidTr="009F63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 xml:space="preserve">О развитии и поддержке инициатив </w:t>
            </w:r>
            <w:r w:rsidRPr="009F63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депутатов Совета </w:t>
            </w:r>
            <w:proofErr w:type="spellStart"/>
            <w:r w:rsidRPr="009F6317">
              <w:rPr>
                <w:rFonts w:ascii="Times New Roman" w:hAnsi="Times New Roman"/>
                <w:sz w:val="24"/>
                <w:szCs w:val="24"/>
              </w:rPr>
              <w:t>Анастасиевского</w:t>
            </w:r>
            <w:proofErr w:type="spellEnd"/>
            <w:r w:rsidRPr="009F63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Славянского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C75B97" w:rsidRPr="00C75B97" w:rsidTr="009F63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безопасности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 xml:space="preserve">Противодействие коррупции на территории </w:t>
            </w:r>
            <w:proofErr w:type="spellStart"/>
            <w:r w:rsidRPr="009F6317">
              <w:rPr>
                <w:rFonts w:ascii="Times New Roman" w:hAnsi="Times New Roman"/>
                <w:sz w:val="24"/>
                <w:szCs w:val="24"/>
              </w:rPr>
              <w:t>Анастасиевского</w:t>
            </w:r>
            <w:proofErr w:type="spellEnd"/>
            <w:r w:rsidRPr="009F63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Славянского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</w:tr>
      <w:tr w:rsidR="00C75B97" w:rsidRPr="00C75B97" w:rsidTr="009F6317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317">
              <w:rPr>
                <w:rFonts w:ascii="Times New Roman" w:hAnsi="Times New Roman"/>
                <w:b/>
                <w:sz w:val="24"/>
                <w:szCs w:val="24"/>
              </w:rPr>
              <w:t>Раздел «Национальная безопасность и правоохранительная деятельность»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B97" w:rsidRPr="00C75B97" w:rsidTr="009F6317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 xml:space="preserve">Пожарная  безопасность на территории </w:t>
            </w:r>
            <w:proofErr w:type="spellStart"/>
            <w:r w:rsidRPr="009F6317">
              <w:rPr>
                <w:rFonts w:ascii="Times New Roman" w:hAnsi="Times New Roman"/>
                <w:sz w:val="24"/>
                <w:szCs w:val="24"/>
              </w:rPr>
              <w:t>Анастасиевского</w:t>
            </w:r>
            <w:proofErr w:type="spellEnd"/>
            <w:r w:rsidRPr="009F63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Славянского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C75B97" w:rsidRPr="00C75B97" w:rsidTr="009F6317"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17" w:rsidRPr="009F6317" w:rsidRDefault="009F6317" w:rsidP="009F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8"/>
              </w:rPr>
              <w:t xml:space="preserve">Укрепление правопорядка, профилактика правонарушений и преступлений на территории </w:t>
            </w:r>
            <w:proofErr w:type="spellStart"/>
            <w:r w:rsidRPr="009F6317">
              <w:rPr>
                <w:rFonts w:ascii="Times New Roman" w:hAnsi="Times New Roman"/>
                <w:sz w:val="24"/>
                <w:szCs w:val="28"/>
              </w:rPr>
              <w:t>Анастасиевского</w:t>
            </w:r>
            <w:proofErr w:type="spellEnd"/>
            <w:r w:rsidRPr="009F6317">
              <w:rPr>
                <w:rFonts w:ascii="Times New Roman" w:hAnsi="Times New Roman"/>
                <w:sz w:val="24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372,0</w:t>
            </w:r>
          </w:p>
        </w:tc>
      </w:tr>
      <w:tr w:rsidR="00C75B97" w:rsidRPr="00C75B97" w:rsidTr="009F6317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317">
              <w:rPr>
                <w:rFonts w:ascii="Times New Roman" w:hAnsi="Times New Roman"/>
                <w:b/>
                <w:sz w:val="24"/>
                <w:szCs w:val="24"/>
              </w:rPr>
              <w:t>Раздел «Национальная экономика»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B97" w:rsidRPr="00C75B97" w:rsidTr="009F6317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Комплексное и устойчивое развитие в сфере строительства, архитектуры и дорожного хозяйства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Капитальный ремонт и ремонт автомобильных дорог 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13307,3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13307,3</w:t>
            </w:r>
          </w:p>
        </w:tc>
      </w:tr>
      <w:tr w:rsidR="00C75B97" w:rsidRPr="00C75B97" w:rsidTr="009F6317"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17" w:rsidRPr="009F6317" w:rsidRDefault="009F6317" w:rsidP="009F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proofErr w:type="spellStart"/>
            <w:r w:rsidRPr="009F6317">
              <w:rPr>
                <w:rFonts w:ascii="Times New Roman" w:hAnsi="Times New Roman"/>
                <w:sz w:val="24"/>
                <w:szCs w:val="24"/>
              </w:rPr>
              <w:t>Анастасиевского</w:t>
            </w:r>
            <w:proofErr w:type="spellEnd"/>
            <w:r w:rsidRPr="009F63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Славянского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4000,0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4 000,0</w:t>
            </w:r>
          </w:p>
        </w:tc>
      </w:tr>
      <w:tr w:rsidR="00C75B97" w:rsidRPr="00C75B97" w:rsidTr="009F63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Поддержка малого предпринимательства и среднего предпринимательства, включая крестьянские (фермерские) хозяйства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</w:tr>
      <w:tr w:rsidR="00C75B97" w:rsidRPr="00C75B97" w:rsidTr="009F6317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317">
              <w:rPr>
                <w:rFonts w:ascii="Times New Roman" w:hAnsi="Times New Roman"/>
                <w:b/>
                <w:sz w:val="24"/>
                <w:szCs w:val="24"/>
              </w:rPr>
              <w:t>Раздел «Жилищно-коммунальное хозяйство»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B97" w:rsidRPr="00C75B97" w:rsidTr="009F63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 xml:space="preserve">Развитие жилищно-коммунального хозяйства </w:t>
            </w:r>
            <w:proofErr w:type="spellStart"/>
            <w:r w:rsidRPr="009F6317">
              <w:rPr>
                <w:rFonts w:ascii="Times New Roman" w:hAnsi="Times New Roman"/>
                <w:sz w:val="24"/>
                <w:szCs w:val="24"/>
              </w:rPr>
              <w:t>Анастасиевского</w:t>
            </w:r>
            <w:proofErr w:type="spellEnd"/>
            <w:r w:rsidRPr="009F63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Славянского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 xml:space="preserve">Развитие водоснабжения </w:t>
            </w:r>
            <w:proofErr w:type="spellStart"/>
            <w:r w:rsidRPr="009F6317">
              <w:rPr>
                <w:rFonts w:ascii="Times New Roman" w:hAnsi="Times New Roman"/>
                <w:sz w:val="24"/>
                <w:szCs w:val="24"/>
              </w:rPr>
              <w:t>Анастасиевского</w:t>
            </w:r>
            <w:proofErr w:type="spellEnd"/>
            <w:r w:rsidRPr="009F63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Славянского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C75B97" w:rsidRPr="00C75B97" w:rsidTr="009F6317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317">
              <w:rPr>
                <w:rFonts w:ascii="Times New Roman" w:hAnsi="Times New Roman"/>
                <w:b/>
                <w:sz w:val="24"/>
                <w:szCs w:val="24"/>
              </w:rPr>
              <w:t>Раздел «Образование. Молодежная политика»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B97" w:rsidRPr="00C75B97" w:rsidTr="009F63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  <w:proofErr w:type="spellStart"/>
            <w:r w:rsidRPr="009F6317">
              <w:rPr>
                <w:rFonts w:ascii="Times New Roman" w:hAnsi="Times New Roman"/>
                <w:sz w:val="24"/>
                <w:szCs w:val="24"/>
              </w:rPr>
              <w:t>Анастасиевского</w:t>
            </w:r>
            <w:proofErr w:type="spellEnd"/>
            <w:r w:rsidRPr="009F63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Славянского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C75B97" w:rsidRPr="00C75B97" w:rsidTr="009F6317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b/>
                <w:sz w:val="24"/>
                <w:szCs w:val="24"/>
              </w:rPr>
              <w:t>Раздел «Культура и кинематография»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B97" w:rsidRPr="00C75B97" w:rsidTr="009F6317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 xml:space="preserve">Развитие культуры </w:t>
            </w:r>
            <w:proofErr w:type="spellStart"/>
            <w:r w:rsidRPr="009F6317">
              <w:rPr>
                <w:rFonts w:ascii="Times New Roman" w:hAnsi="Times New Roman"/>
                <w:sz w:val="24"/>
                <w:szCs w:val="24"/>
              </w:rPr>
              <w:t>Анастасиевского</w:t>
            </w:r>
            <w:proofErr w:type="spellEnd"/>
            <w:r w:rsidRPr="009F63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Славянского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 xml:space="preserve">Кадровое обеспечение сферы культуры и искусства, </w:t>
            </w:r>
          </w:p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2268,8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2268,8</w:t>
            </w:r>
          </w:p>
        </w:tc>
      </w:tr>
      <w:tr w:rsidR="00C75B97" w:rsidRPr="00C75B97" w:rsidTr="009F6317"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17" w:rsidRPr="009F6317" w:rsidRDefault="009F6317" w:rsidP="009F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155,5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155,5</w:t>
            </w:r>
          </w:p>
        </w:tc>
      </w:tr>
      <w:tr w:rsidR="00C75B97" w:rsidRPr="00C75B97" w:rsidTr="009F6317"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17" w:rsidRPr="009F6317" w:rsidRDefault="009F6317" w:rsidP="009F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2113,3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2113,3</w:t>
            </w:r>
          </w:p>
        </w:tc>
      </w:tr>
      <w:tr w:rsidR="00C75B97" w:rsidRPr="00C75B97" w:rsidTr="009F6317"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17" w:rsidRPr="009F6317" w:rsidRDefault="009F6317" w:rsidP="009F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  <w:proofErr w:type="spellStart"/>
            <w:r w:rsidRPr="009F6317">
              <w:rPr>
                <w:rFonts w:ascii="Times New Roman" w:hAnsi="Times New Roman"/>
                <w:sz w:val="24"/>
                <w:szCs w:val="24"/>
              </w:rPr>
              <w:t>Анастасиевского</w:t>
            </w:r>
            <w:proofErr w:type="spellEnd"/>
            <w:r w:rsidRPr="009F63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6317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Славянского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C75B97" w:rsidRPr="00C75B97" w:rsidTr="009F6317"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17" w:rsidRPr="009F6317" w:rsidRDefault="009F6317" w:rsidP="009F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Поддержка клубных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430,6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430,6</w:t>
            </w:r>
          </w:p>
        </w:tc>
      </w:tr>
      <w:tr w:rsidR="00C75B97" w:rsidRPr="00C75B97" w:rsidTr="009F6317">
        <w:tc>
          <w:tcPr>
            <w:tcW w:w="8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6317" w:rsidRPr="009F6317" w:rsidRDefault="009F6317" w:rsidP="009F63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 xml:space="preserve">Обновление материально-технической базы, приобретение специального оборудования для сельских учреждений культуры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320,0</w:t>
            </w:r>
          </w:p>
        </w:tc>
      </w:tr>
      <w:tr w:rsidR="00C75B97" w:rsidRPr="00C75B97" w:rsidTr="009F63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 xml:space="preserve">Об обеспечении доступности для инвалидов объектов транспортной, инженерной и социальной инфраструктуры </w:t>
            </w:r>
            <w:proofErr w:type="spellStart"/>
            <w:r w:rsidRPr="009F6317">
              <w:rPr>
                <w:rFonts w:ascii="Times New Roman" w:hAnsi="Times New Roman"/>
                <w:sz w:val="24"/>
                <w:szCs w:val="24"/>
              </w:rPr>
              <w:t>Анастасиевского</w:t>
            </w:r>
            <w:proofErr w:type="spellEnd"/>
            <w:r w:rsidRPr="009F63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Славянского района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C75B97" w:rsidRPr="00C75B97" w:rsidTr="009F6317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F6317">
              <w:rPr>
                <w:rFonts w:ascii="Times New Roman" w:hAnsi="Times New Roman"/>
                <w:b/>
                <w:sz w:val="24"/>
                <w:szCs w:val="24"/>
              </w:rPr>
              <w:t>Раздел «Социальное обеспечение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75B97" w:rsidRPr="00C75B97" w:rsidTr="009F63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Социально-экономическая поддержка граждан, оказавшихся в трудной жизненной ситуации, проживающих на территории </w:t>
            </w:r>
            <w:proofErr w:type="spellStart"/>
            <w:r w:rsidRPr="009F6317">
              <w:rPr>
                <w:rFonts w:ascii="Times New Roman" w:hAnsi="Times New Roman"/>
                <w:sz w:val="24"/>
                <w:szCs w:val="24"/>
              </w:rPr>
              <w:t>Анастасиевского</w:t>
            </w:r>
            <w:proofErr w:type="spellEnd"/>
            <w:r w:rsidRPr="009F63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Славянского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C75B97" w:rsidRPr="00C75B97" w:rsidTr="009F63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317">
              <w:rPr>
                <w:rFonts w:ascii="Times New Roman" w:hAnsi="Times New Roman"/>
                <w:b/>
                <w:sz w:val="24"/>
                <w:szCs w:val="24"/>
              </w:rPr>
              <w:t>Раздел «Физическая культура и спорт»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5B97" w:rsidRPr="00C75B97" w:rsidTr="009F63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 xml:space="preserve">Развитие физической культуры и спорта </w:t>
            </w:r>
            <w:proofErr w:type="spellStart"/>
            <w:r w:rsidRPr="009F6317">
              <w:rPr>
                <w:rFonts w:ascii="Times New Roman" w:hAnsi="Times New Roman"/>
                <w:sz w:val="24"/>
                <w:szCs w:val="24"/>
              </w:rPr>
              <w:t>Анастасиевского</w:t>
            </w:r>
            <w:proofErr w:type="spellEnd"/>
            <w:r w:rsidRPr="009F631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Славянского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317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C75B97" w:rsidRPr="00C75B97" w:rsidTr="009F631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F631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17">
              <w:rPr>
                <w:rFonts w:ascii="Times New Roman" w:hAnsi="Times New Roman"/>
                <w:b/>
                <w:sz w:val="24"/>
                <w:szCs w:val="24"/>
              </w:rPr>
              <w:t>21 228,1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317" w:rsidRPr="009F6317" w:rsidRDefault="009F6317" w:rsidP="009F6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6317">
              <w:rPr>
                <w:rFonts w:ascii="Times New Roman" w:hAnsi="Times New Roman"/>
                <w:b/>
                <w:sz w:val="24"/>
                <w:szCs w:val="24"/>
              </w:rPr>
              <w:t>21 548,1</w:t>
            </w:r>
          </w:p>
        </w:tc>
      </w:tr>
    </w:tbl>
    <w:p w:rsidR="009F6317" w:rsidRPr="009F6317" w:rsidRDefault="009F6317" w:rsidP="009F63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85FC5" w:rsidRPr="00C75B97" w:rsidRDefault="00185FC5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Порядок принятия решений о разработке, формировании, реализации и оценки эффективности реализации муниципальных программ </w:t>
      </w:r>
      <w:proofErr w:type="spellStart"/>
      <w:r w:rsidR="00207AFC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207AFC" w:rsidRPr="00C75B97">
        <w:rPr>
          <w:rFonts w:ascii="Times New Roman" w:hAnsi="Times New Roman"/>
          <w:sz w:val="28"/>
          <w:szCs w:val="28"/>
        </w:rPr>
        <w:t xml:space="preserve"> </w:t>
      </w:r>
      <w:r w:rsidRPr="00C75B97">
        <w:rPr>
          <w:rFonts w:ascii="Times New Roman" w:hAnsi="Times New Roman"/>
          <w:sz w:val="28"/>
          <w:szCs w:val="28"/>
        </w:rPr>
        <w:t xml:space="preserve">сельского поселения Славянского района утвержден </w:t>
      </w:r>
      <w:r w:rsidR="001F1704" w:rsidRPr="00C75B97">
        <w:rPr>
          <w:rFonts w:ascii="Times New Roman" w:hAnsi="Times New Roman"/>
          <w:sz w:val="28"/>
          <w:szCs w:val="28"/>
        </w:rPr>
        <w:t>П</w:t>
      </w:r>
      <w:r w:rsidRPr="00C75B97">
        <w:rPr>
          <w:rFonts w:ascii="Times New Roman" w:hAnsi="Times New Roman"/>
          <w:sz w:val="28"/>
          <w:szCs w:val="28"/>
        </w:rPr>
        <w:t xml:space="preserve">остановлением </w:t>
      </w:r>
      <w:r w:rsidR="00DD6DC2" w:rsidRPr="00C75B97">
        <w:rPr>
          <w:rFonts w:ascii="Times New Roman" w:hAnsi="Times New Roman"/>
          <w:sz w:val="28"/>
          <w:szCs w:val="28"/>
        </w:rPr>
        <w:t>А</w:t>
      </w:r>
      <w:r w:rsidRPr="00C75B97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1F1704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1F1704" w:rsidRPr="00C75B97">
        <w:rPr>
          <w:rFonts w:ascii="Times New Roman" w:hAnsi="Times New Roman"/>
          <w:sz w:val="28"/>
          <w:szCs w:val="28"/>
        </w:rPr>
        <w:t xml:space="preserve"> </w:t>
      </w:r>
      <w:r w:rsidRPr="00C75B97">
        <w:rPr>
          <w:rFonts w:ascii="Times New Roman" w:hAnsi="Times New Roman"/>
          <w:sz w:val="28"/>
          <w:szCs w:val="28"/>
        </w:rPr>
        <w:t>сельского посел</w:t>
      </w:r>
      <w:r w:rsidR="00E562DF" w:rsidRPr="00C75B97">
        <w:rPr>
          <w:rFonts w:ascii="Times New Roman" w:hAnsi="Times New Roman"/>
          <w:sz w:val="28"/>
          <w:szCs w:val="28"/>
        </w:rPr>
        <w:t>ения Славянск</w:t>
      </w:r>
      <w:r w:rsidR="0042216C" w:rsidRPr="00C75B97">
        <w:rPr>
          <w:rFonts w:ascii="Times New Roman" w:hAnsi="Times New Roman"/>
          <w:sz w:val="28"/>
          <w:szCs w:val="28"/>
        </w:rPr>
        <w:t>о</w:t>
      </w:r>
      <w:r w:rsidR="00E562DF" w:rsidRPr="00C75B97">
        <w:rPr>
          <w:rFonts w:ascii="Times New Roman" w:hAnsi="Times New Roman"/>
          <w:sz w:val="28"/>
          <w:szCs w:val="28"/>
        </w:rPr>
        <w:t xml:space="preserve">го района от </w:t>
      </w:r>
      <w:r w:rsidR="001F1704" w:rsidRPr="00C75B97">
        <w:rPr>
          <w:rFonts w:ascii="Times New Roman" w:hAnsi="Times New Roman"/>
          <w:sz w:val="28"/>
          <w:szCs w:val="28"/>
        </w:rPr>
        <w:t>29</w:t>
      </w:r>
      <w:r w:rsidR="00E562DF" w:rsidRPr="00C75B97">
        <w:rPr>
          <w:rFonts w:ascii="Times New Roman" w:hAnsi="Times New Roman"/>
          <w:sz w:val="28"/>
          <w:szCs w:val="28"/>
        </w:rPr>
        <w:t>.08.</w:t>
      </w:r>
      <w:r w:rsidR="00044851" w:rsidRPr="00C75B97">
        <w:rPr>
          <w:rFonts w:ascii="Times New Roman" w:hAnsi="Times New Roman"/>
          <w:sz w:val="28"/>
          <w:szCs w:val="28"/>
        </w:rPr>
        <w:t>2014г. №</w:t>
      </w:r>
      <w:r w:rsidR="001F1704" w:rsidRPr="00C75B97">
        <w:rPr>
          <w:rFonts w:ascii="Times New Roman" w:hAnsi="Times New Roman"/>
          <w:sz w:val="28"/>
          <w:szCs w:val="28"/>
        </w:rPr>
        <w:t>387</w:t>
      </w:r>
      <w:r w:rsidR="00A54C9B" w:rsidRPr="00C75B97">
        <w:rPr>
          <w:rFonts w:ascii="Times New Roman" w:hAnsi="Times New Roman"/>
          <w:sz w:val="28"/>
          <w:szCs w:val="28"/>
        </w:rPr>
        <w:t xml:space="preserve"> </w:t>
      </w:r>
      <w:r w:rsidR="00044851" w:rsidRPr="00C75B97">
        <w:rPr>
          <w:rFonts w:ascii="Times New Roman" w:hAnsi="Times New Roman"/>
          <w:sz w:val="28"/>
          <w:szCs w:val="28"/>
        </w:rPr>
        <w:t>(далее Порядок</w:t>
      </w:r>
      <w:r w:rsidR="00EF2B86" w:rsidRPr="00C75B97">
        <w:rPr>
          <w:rFonts w:ascii="Times New Roman" w:hAnsi="Times New Roman"/>
          <w:sz w:val="28"/>
          <w:szCs w:val="28"/>
        </w:rPr>
        <w:t xml:space="preserve"> №387</w:t>
      </w:r>
      <w:r w:rsidR="00044851" w:rsidRPr="00C75B97">
        <w:rPr>
          <w:rFonts w:ascii="Times New Roman" w:hAnsi="Times New Roman"/>
          <w:sz w:val="28"/>
          <w:szCs w:val="28"/>
        </w:rPr>
        <w:t>).</w:t>
      </w:r>
    </w:p>
    <w:p w:rsidR="008666D7" w:rsidRPr="00C75B97" w:rsidRDefault="008666D7" w:rsidP="00163BB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Статьей 157 Бюджетного кодекса Российской Федерации «Бюджетные полномочия органов государственного (муниципального) финансового контроля» предусмотрено проведение экспертизы проектов муниципальных программ.</w:t>
      </w:r>
    </w:p>
    <w:p w:rsidR="00937851" w:rsidRPr="00C75B97" w:rsidRDefault="00937851" w:rsidP="00937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В нарушении ст.157 БК РФ и п.3.4.2.</w:t>
      </w:r>
      <w:r w:rsidR="001F1704" w:rsidRPr="00C75B97">
        <w:rPr>
          <w:rFonts w:ascii="Times New Roman" w:hAnsi="Times New Roman"/>
          <w:sz w:val="28"/>
          <w:szCs w:val="28"/>
        </w:rPr>
        <w:t xml:space="preserve"> </w:t>
      </w:r>
      <w:r w:rsidRPr="00C75B97">
        <w:rPr>
          <w:rFonts w:ascii="Times New Roman" w:hAnsi="Times New Roman"/>
          <w:sz w:val="28"/>
          <w:szCs w:val="28"/>
        </w:rPr>
        <w:t>разработанного Порядка №</w:t>
      </w:r>
      <w:r w:rsidR="001F1704" w:rsidRPr="00C75B97">
        <w:rPr>
          <w:rFonts w:ascii="Times New Roman" w:hAnsi="Times New Roman"/>
          <w:sz w:val="28"/>
          <w:szCs w:val="28"/>
        </w:rPr>
        <w:t>387</w:t>
      </w:r>
      <w:r w:rsidRPr="00C75B97">
        <w:rPr>
          <w:rFonts w:ascii="Times New Roman" w:hAnsi="Times New Roman"/>
          <w:sz w:val="28"/>
          <w:szCs w:val="28"/>
        </w:rPr>
        <w:t xml:space="preserve"> от </w:t>
      </w:r>
      <w:r w:rsidR="001F1704" w:rsidRPr="00C75B97">
        <w:rPr>
          <w:rFonts w:ascii="Times New Roman" w:hAnsi="Times New Roman"/>
          <w:sz w:val="28"/>
          <w:szCs w:val="28"/>
        </w:rPr>
        <w:t>29</w:t>
      </w:r>
      <w:r w:rsidRPr="00C75B97">
        <w:rPr>
          <w:rFonts w:ascii="Times New Roman" w:hAnsi="Times New Roman"/>
          <w:sz w:val="28"/>
          <w:szCs w:val="28"/>
        </w:rPr>
        <w:t>.08.2014 года дан</w:t>
      </w:r>
      <w:r w:rsidR="00DD6DC2" w:rsidRPr="00C75B97">
        <w:rPr>
          <w:rFonts w:ascii="Times New Roman" w:hAnsi="Times New Roman"/>
          <w:sz w:val="28"/>
          <w:szCs w:val="28"/>
        </w:rPr>
        <w:t>ные муниципальные программы не</w:t>
      </w:r>
      <w:r w:rsidRPr="00C75B97">
        <w:rPr>
          <w:rFonts w:ascii="Times New Roman" w:hAnsi="Times New Roman"/>
          <w:sz w:val="28"/>
          <w:szCs w:val="28"/>
        </w:rPr>
        <w:t xml:space="preserve"> предоставл</w:t>
      </w:r>
      <w:r w:rsidR="00DD6DC2" w:rsidRPr="00C75B97">
        <w:rPr>
          <w:rFonts w:ascii="Times New Roman" w:hAnsi="Times New Roman"/>
          <w:sz w:val="28"/>
          <w:szCs w:val="28"/>
        </w:rPr>
        <w:t>ялись</w:t>
      </w:r>
      <w:r w:rsidRPr="00C75B97">
        <w:rPr>
          <w:rFonts w:ascii="Times New Roman" w:hAnsi="Times New Roman"/>
          <w:sz w:val="28"/>
          <w:szCs w:val="28"/>
        </w:rPr>
        <w:t xml:space="preserve"> в</w:t>
      </w:r>
      <w:r w:rsidR="001F1704" w:rsidRPr="00C75B97">
        <w:rPr>
          <w:rFonts w:ascii="Times New Roman" w:hAnsi="Times New Roman"/>
          <w:sz w:val="28"/>
          <w:szCs w:val="28"/>
        </w:rPr>
        <w:t xml:space="preserve"> </w:t>
      </w:r>
      <w:r w:rsidR="00C00FE6" w:rsidRPr="00C75B97">
        <w:rPr>
          <w:rFonts w:ascii="Times New Roman" w:hAnsi="Times New Roman"/>
          <w:sz w:val="28"/>
          <w:szCs w:val="28"/>
        </w:rPr>
        <w:t>к</w:t>
      </w:r>
      <w:r w:rsidRPr="00C75B97">
        <w:rPr>
          <w:rFonts w:ascii="Times New Roman" w:hAnsi="Times New Roman"/>
          <w:sz w:val="28"/>
          <w:szCs w:val="28"/>
        </w:rPr>
        <w:t>онтрольно-счетную палату муниципального образования Славянский район для проведения финансово-экономической экспертизы.</w:t>
      </w:r>
    </w:p>
    <w:p w:rsidR="00021C8A" w:rsidRPr="00C75B97" w:rsidRDefault="00021C8A" w:rsidP="00163B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562DF" w:rsidRPr="00C75B97" w:rsidRDefault="008B1484" w:rsidP="00163BB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 xml:space="preserve">Выводы </w:t>
      </w:r>
    </w:p>
    <w:p w:rsidR="00F74F20" w:rsidRPr="00C75B97" w:rsidRDefault="00F74F20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F20" w:rsidRPr="00C75B97" w:rsidRDefault="00F74F20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Проект решения Совета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« О бюджете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C75B97">
        <w:rPr>
          <w:rFonts w:ascii="Times New Roman" w:hAnsi="Times New Roman"/>
          <w:sz w:val="28"/>
          <w:szCs w:val="28"/>
        </w:rPr>
        <w:lastRenderedPageBreak/>
        <w:t>Славянского района на 201</w:t>
      </w:r>
      <w:r w:rsidR="009F6317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год» составлен в соответствии с бюджетным законодательством и нормативно-правовыми актами органов местного самоуправления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района. </w:t>
      </w:r>
    </w:p>
    <w:p w:rsidR="00F74F20" w:rsidRPr="00C75B97" w:rsidRDefault="00F74F20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Представленный проект бюджета сбалансирован по доходам, расходам и источникам внутреннего дефицита бюджета, дефицит бюджета равен нулю.</w:t>
      </w:r>
    </w:p>
    <w:p w:rsidR="00F74F20" w:rsidRPr="00C75B97" w:rsidRDefault="00F74F20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Общий объём доходов бюджета </w:t>
      </w:r>
      <w:r w:rsidR="009F6317" w:rsidRPr="00C75B97">
        <w:rPr>
          <w:rFonts w:ascii="Times New Roman" w:hAnsi="Times New Roman"/>
          <w:sz w:val="28"/>
          <w:szCs w:val="28"/>
        </w:rPr>
        <w:t>сельского поселения</w:t>
      </w:r>
      <w:r w:rsidRPr="00C75B97">
        <w:rPr>
          <w:rFonts w:ascii="Times New Roman" w:hAnsi="Times New Roman"/>
          <w:sz w:val="28"/>
          <w:szCs w:val="28"/>
        </w:rPr>
        <w:t xml:space="preserve"> на 201</w:t>
      </w:r>
      <w:r w:rsidR="009F6317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 спрогнозирован и составит </w:t>
      </w:r>
      <w:r w:rsidR="009F6317" w:rsidRPr="00C75B97">
        <w:rPr>
          <w:rFonts w:ascii="Times New Roman" w:hAnsi="Times New Roman"/>
          <w:sz w:val="28"/>
          <w:szCs w:val="28"/>
        </w:rPr>
        <w:t>48703,0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, в том числе</w:t>
      </w:r>
      <w:r w:rsidR="00504B70" w:rsidRPr="00C75B97">
        <w:rPr>
          <w:rFonts w:ascii="Times New Roman" w:hAnsi="Times New Roman"/>
          <w:sz w:val="28"/>
          <w:szCs w:val="28"/>
        </w:rPr>
        <w:t xml:space="preserve"> собственные доходы </w:t>
      </w:r>
      <w:r w:rsidR="009F6317" w:rsidRPr="00C75B97">
        <w:rPr>
          <w:rFonts w:ascii="Times New Roman" w:hAnsi="Times New Roman"/>
          <w:sz w:val="28"/>
          <w:szCs w:val="28"/>
        </w:rPr>
        <w:t>46111,3</w:t>
      </w:r>
      <w:r w:rsidR="00504B70"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4B70" w:rsidRPr="00C75B97">
        <w:rPr>
          <w:rFonts w:ascii="Times New Roman" w:hAnsi="Times New Roman"/>
          <w:sz w:val="28"/>
          <w:szCs w:val="28"/>
        </w:rPr>
        <w:t>тыс.</w:t>
      </w:r>
      <w:r w:rsidRPr="00C75B97">
        <w:rPr>
          <w:rFonts w:ascii="Times New Roman" w:hAnsi="Times New Roman"/>
          <w:sz w:val="28"/>
          <w:szCs w:val="28"/>
        </w:rPr>
        <w:t>руб</w:t>
      </w:r>
      <w:r w:rsidR="00504B70" w:rsidRPr="00C75B97">
        <w:rPr>
          <w:rFonts w:ascii="Times New Roman" w:hAnsi="Times New Roman"/>
          <w:sz w:val="28"/>
          <w:szCs w:val="28"/>
        </w:rPr>
        <w:t>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. или </w:t>
      </w:r>
      <w:r w:rsidR="009F6317" w:rsidRPr="00C75B97">
        <w:rPr>
          <w:rFonts w:ascii="Times New Roman" w:hAnsi="Times New Roman"/>
          <w:sz w:val="28"/>
          <w:szCs w:val="28"/>
        </w:rPr>
        <w:t>94,7</w:t>
      </w:r>
      <w:r w:rsidRPr="00C75B97">
        <w:rPr>
          <w:rFonts w:ascii="Times New Roman" w:hAnsi="Times New Roman"/>
          <w:sz w:val="28"/>
          <w:szCs w:val="28"/>
        </w:rPr>
        <w:t>% от общего объёма доходов.</w:t>
      </w:r>
    </w:p>
    <w:p w:rsidR="00021C8A" w:rsidRDefault="00021C8A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E94" w:rsidRPr="00C75B97" w:rsidRDefault="00082E94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Расходная часть бюджета 201</w:t>
      </w:r>
      <w:r w:rsidR="009F6317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года </w:t>
      </w:r>
      <w:r w:rsidR="002F7F6B" w:rsidRPr="00C75B97">
        <w:rPr>
          <w:rFonts w:ascii="Times New Roman" w:hAnsi="Times New Roman"/>
          <w:sz w:val="28"/>
          <w:szCs w:val="28"/>
        </w:rPr>
        <w:t>з</w:t>
      </w:r>
      <w:r w:rsidR="00C00FE6" w:rsidRPr="00C75B97">
        <w:rPr>
          <w:rFonts w:ascii="Times New Roman" w:hAnsi="Times New Roman"/>
          <w:sz w:val="28"/>
          <w:szCs w:val="28"/>
        </w:rPr>
        <w:t>апланирован</w:t>
      </w:r>
      <w:r w:rsidR="002F7F6B" w:rsidRPr="00C75B97">
        <w:rPr>
          <w:rFonts w:ascii="Times New Roman" w:hAnsi="Times New Roman"/>
          <w:sz w:val="28"/>
          <w:szCs w:val="28"/>
        </w:rPr>
        <w:t>а</w:t>
      </w:r>
      <w:r w:rsidR="00C00FE6" w:rsidRPr="00C75B97">
        <w:rPr>
          <w:rFonts w:ascii="Times New Roman" w:hAnsi="Times New Roman"/>
          <w:sz w:val="28"/>
          <w:szCs w:val="28"/>
        </w:rPr>
        <w:t xml:space="preserve"> в сумме 45818,7 </w:t>
      </w:r>
      <w:proofErr w:type="spellStart"/>
      <w:r w:rsidR="00C00FE6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C00FE6"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="00C00FE6"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="00C00FE6" w:rsidRPr="00C75B97">
        <w:rPr>
          <w:rFonts w:ascii="Times New Roman" w:hAnsi="Times New Roman"/>
          <w:sz w:val="28"/>
          <w:szCs w:val="28"/>
        </w:rPr>
        <w:t>.</w:t>
      </w:r>
    </w:p>
    <w:p w:rsidR="00C00FE6" w:rsidRPr="00C75B97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В соответствии с требованиями п.3 ст.184.1 Бюджетного кодекса РФ, проектом решения о бюджете муниципального образования установлены:</w:t>
      </w:r>
    </w:p>
    <w:p w:rsidR="00C00FE6" w:rsidRPr="00C75B97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-перечень главных администраторов доходов бюджета;</w:t>
      </w:r>
    </w:p>
    <w:p w:rsidR="00C00FE6" w:rsidRPr="00C75B97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C00FE6" w:rsidRPr="00C75B97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C00FE6" w:rsidRPr="00C75B97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-общий объём бюджетных ассигнований, направляемых на исполнение публичных нормативных обязательств;</w:t>
      </w:r>
    </w:p>
    <w:p w:rsidR="00C00FE6" w:rsidRPr="00C75B97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-объём межбюджетных трансфертов, получаемых из других бюджетов бюджетной системы РФ;</w:t>
      </w:r>
    </w:p>
    <w:p w:rsidR="00C00FE6" w:rsidRPr="00C75B97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-верхний предел муниципального долга по состоянию на 1 января 201</w:t>
      </w:r>
      <w:r w:rsidR="001A50D5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года, в том числе верхний предел долга по муниципальным гарантиям; </w:t>
      </w:r>
    </w:p>
    <w:p w:rsidR="00C00FE6" w:rsidRPr="00C75B97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-перечень муниципальных программ.</w:t>
      </w:r>
    </w:p>
    <w:p w:rsidR="00C00FE6" w:rsidRPr="00C75B97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Общий объем бюджетных ассигнований, направляемых на исполнение публично-нормативных обязательст</w:t>
      </w:r>
      <w:r w:rsidR="004B1236" w:rsidRPr="00C75B97">
        <w:rPr>
          <w:rFonts w:ascii="Times New Roman" w:hAnsi="Times New Roman"/>
          <w:sz w:val="28"/>
          <w:szCs w:val="28"/>
        </w:rPr>
        <w:t xml:space="preserve">в установлен в сумме 280,0 </w:t>
      </w:r>
      <w:proofErr w:type="spellStart"/>
      <w:r w:rsidR="004B1236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4B1236" w:rsidRPr="00C75B97">
        <w:rPr>
          <w:rFonts w:ascii="Times New Roman" w:hAnsi="Times New Roman"/>
          <w:sz w:val="28"/>
          <w:szCs w:val="28"/>
        </w:rPr>
        <w:t>.</w:t>
      </w:r>
      <w:r w:rsidRPr="00C75B97">
        <w:rPr>
          <w:rFonts w:ascii="Times New Roman" w:hAnsi="Times New Roman"/>
          <w:sz w:val="28"/>
          <w:szCs w:val="28"/>
        </w:rPr>
        <w:t>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(п.3 ст. 184 БК РФ).</w:t>
      </w:r>
    </w:p>
    <w:p w:rsidR="00C00FE6" w:rsidRPr="00C75B97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Проектом бюджета установлен размер резервного фонда администрации муниципального образования</w:t>
      </w:r>
      <w:r w:rsidR="004B1236" w:rsidRPr="00C75B97">
        <w:rPr>
          <w:rFonts w:ascii="Times New Roman" w:hAnsi="Times New Roman"/>
          <w:sz w:val="28"/>
          <w:szCs w:val="28"/>
        </w:rPr>
        <w:t xml:space="preserve"> на 2016 год в сумме 100,0 </w:t>
      </w:r>
      <w:proofErr w:type="spellStart"/>
      <w:r w:rsidR="004B1236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4B1236" w:rsidRPr="00C75B97">
        <w:rPr>
          <w:rFonts w:ascii="Times New Roman" w:hAnsi="Times New Roman"/>
          <w:sz w:val="28"/>
          <w:szCs w:val="28"/>
        </w:rPr>
        <w:t>.</w:t>
      </w:r>
      <w:r w:rsidRPr="00C75B97">
        <w:rPr>
          <w:rFonts w:ascii="Times New Roman" w:hAnsi="Times New Roman"/>
          <w:sz w:val="28"/>
          <w:szCs w:val="28"/>
        </w:rPr>
        <w:t>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, что соответствует ограничениям, установленным п.3 ст.81 БК РФ.</w:t>
      </w:r>
    </w:p>
    <w:p w:rsidR="00C00FE6" w:rsidRPr="00C75B97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Дорожный фонд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предусмотрен в сумме </w:t>
      </w:r>
      <w:r w:rsidR="00EF2B86" w:rsidRPr="00C75B97">
        <w:rPr>
          <w:rFonts w:ascii="Times New Roman" w:hAnsi="Times New Roman"/>
          <w:sz w:val="28"/>
          <w:szCs w:val="28"/>
        </w:rPr>
        <w:t>17307,3</w:t>
      </w:r>
      <w:r w:rsidRPr="00C75B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>.</w:t>
      </w:r>
    </w:p>
    <w:p w:rsidR="00C00FE6" w:rsidRPr="00C75B97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Проектом бюджета определен верхний предел муниципального внутреннего долга на 1 января 201</w:t>
      </w:r>
      <w:r w:rsidR="00EF2B86" w:rsidRPr="00C75B97">
        <w:rPr>
          <w:rFonts w:ascii="Times New Roman" w:hAnsi="Times New Roman"/>
          <w:sz w:val="28"/>
          <w:szCs w:val="28"/>
        </w:rPr>
        <w:t>8</w:t>
      </w:r>
      <w:r w:rsidR="004B1236" w:rsidRPr="00C75B97">
        <w:rPr>
          <w:rFonts w:ascii="Times New Roman" w:hAnsi="Times New Roman"/>
          <w:sz w:val="28"/>
          <w:szCs w:val="28"/>
        </w:rPr>
        <w:t xml:space="preserve"> года в сумме 5000,0 </w:t>
      </w:r>
      <w:proofErr w:type="spellStart"/>
      <w:r w:rsidR="004B1236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4B1236" w:rsidRPr="00C75B97">
        <w:rPr>
          <w:rFonts w:ascii="Times New Roman" w:hAnsi="Times New Roman"/>
          <w:sz w:val="28"/>
          <w:szCs w:val="28"/>
        </w:rPr>
        <w:t>.</w:t>
      </w:r>
      <w:r w:rsidRPr="00C75B97">
        <w:rPr>
          <w:rFonts w:ascii="Times New Roman" w:hAnsi="Times New Roman"/>
          <w:sz w:val="28"/>
          <w:szCs w:val="28"/>
        </w:rPr>
        <w:t>р</w:t>
      </w:r>
      <w:proofErr w:type="gramEnd"/>
      <w:r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, который не превышает предельного объема муниципального долга (п.3 ст.107 БК РФ), в том числе по муниципальным гарантиям муниципального образования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</w:t>
      </w:r>
      <w:r w:rsidR="004B1236" w:rsidRPr="00C75B97">
        <w:rPr>
          <w:rFonts w:ascii="Times New Roman" w:hAnsi="Times New Roman"/>
          <w:sz w:val="28"/>
          <w:szCs w:val="28"/>
        </w:rPr>
        <w:t>кое</w:t>
      </w:r>
      <w:proofErr w:type="spellEnd"/>
      <w:r w:rsidR="004B1236" w:rsidRPr="00C75B97">
        <w:rPr>
          <w:rFonts w:ascii="Times New Roman" w:hAnsi="Times New Roman"/>
          <w:sz w:val="28"/>
          <w:szCs w:val="28"/>
        </w:rPr>
        <w:t xml:space="preserve"> сельское поселение 0,0 </w:t>
      </w:r>
      <w:proofErr w:type="spellStart"/>
      <w:r w:rsidR="004B1236" w:rsidRPr="00C75B97">
        <w:rPr>
          <w:rFonts w:ascii="Times New Roman" w:hAnsi="Times New Roman"/>
          <w:sz w:val="28"/>
          <w:szCs w:val="28"/>
        </w:rPr>
        <w:t>тыс.</w:t>
      </w:r>
      <w:r w:rsidRPr="00C75B97">
        <w:rPr>
          <w:rFonts w:ascii="Times New Roman" w:hAnsi="Times New Roman"/>
          <w:sz w:val="28"/>
          <w:szCs w:val="28"/>
        </w:rPr>
        <w:t>рублей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(ст.111 БК РФ).</w:t>
      </w:r>
    </w:p>
    <w:p w:rsidR="00EF2B86" w:rsidRPr="00C75B97" w:rsidRDefault="00DD6DC2" w:rsidP="00EF2B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Проектом бюджета предусмотрены расходы на реализацию мероприятий по </w:t>
      </w:r>
      <w:r w:rsidR="00EF2B86" w:rsidRPr="00C75B97">
        <w:rPr>
          <w:rFonts w:ascii="Times New Roman" w:hAnsi="Times New Roman"/>
          <w:sz w:val="28"/>
          <w:szCs w:val="28"/>
        </w:rPr>
        <w:t>12</w:t>
      </w:r>
      <w:r w:rsidRPr="00C75B97">
        <w:rPr>
          <w:rFonts w:ascii="Times New Roman" w:hAnsi="Times New Roman"/>
          <w:sz w:val="28"/>
          <w:szCs w:val="28"/>
        </w:rPr>
        <w:t xml:space="preserve"> муниципальным программам в сумме </w:t>
      </w:r>
      <w:r w:rsidR="00EF2B86" w:rsidRPr="00C75B97">
        <w:rPr>
          <w:rFonts w:ascii="Times New Roman" w:hAnsi="Times New Roman"/>
          <w:sz w:val="28"/>
          <w:szCs w:val="28"/>
        </w:rPr>
        <w:t xml:space="preserve">21228,1 </w:t>
      </w:r>
      <w:proofErr w:type="spellStart"/>
      <w:r w:rsidR="00EF2B86" w:rsidRPr="00C75B97">
        <w:rPr>
          <w:rFonts w:ascii="Times New Roman" w:hAnsi="Times New Roman"/>
          <w:sz w:val="28"/>
          <w:szCs w:val="28"/>
        </w:rPr>
        <w:t>тыс</w:t>
      </w:r>
      <w:proofErr w:type="gramStart"/>
      <w:r w:rsidR="00EF2B86" w:rsidRPr="00C75B97">
        <w:rPr>
          <w:rFonts w:ascii="Times New Roman" w:hAnsi="Times New Roman"/>
          <w:sz w:val="28"/>
          <w:szCs w:val="28"/>
        </w:rPr>
        <w:t>.р</w:t>
      </w:r>
      <w:proofErr w:type="gramEnd"/>
      <w:r w:rsidR="00EF2B86" w:rsidRPr="00C75B97">
        <w:rPr>
          <w:rFonts w:ascii="Times New Roman" w:hAnsi="Times New Roman"/>
          <w:sz w:val="28"/>
          <w:szCs w:val="28"/>
        </w:rPr>
        <w:t>ублей</w:t>
      </w:r>
      <w:proofErr w:type="spellEnd"/>
      <w:r w:rsidR="00EF2B86" w:rsidRPr="00C75B97">
        <w:rPr>
          <w:rFonts w:ascii="Times New Roman" w:hAnsi="Times New Roman"/>
          <w:sz w:val="28"/>
          <w:szCs w:val="28"/>
        </w:rPr>
        <w:t xml:space="preserve"> или 43,6 % от общего объема расходов местного бюджета.</w:t>
      </w:r>
    </w:p>
    <w:p w:rsidR="002F7F6B" w:rsidRPr="00C75B97" w:rsidRDefault="00DD6DC2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В нарушении ст.157 БК РФ и п.3.4.2. разработанного Порядка №387 от 29.08.2014 года данные муниципальные программы не предоставлялись в </w:t>
      </w:r>
      <w:r w:rsidRPr="00C75B97">
        <w:rPr>
          <w:rFonts w:ascii="Times New Roman" w:hAnsi="Times New Roman"/>
          <w:sz w:val="28"/>
          <w:szCs w:val="28"/>
        </w:rPr>
        <w:lastRenderedPageBreak/>
        <w:t>контрольно-счетную палату муниципального образования Славянский район для проведения финансово-экономической экспертизы</w:t>
      </w:r>
      <w:r w:rsidR="00DC1AFD" w:rsidRPr="00C75B97">
        <w:rPr>
          <w:rFonts w:ascii="Times New Roman" w:hAnsi="Times New Roman"/>
          <w:sz w:val="28"/>
          <w:szCs w:val="28"/>
        </w:rPr>
        <w:t>.</w:t>
      </w:r>
    </w:p>
    <w:p w:rsidR="00021C8A" w:rsidRPr="00227702" w:rsidRDefault="00487EDD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GoBack"/>
      <w:r w:rsidRPr="00227702">
        <w:rPr>
          <w:rFonts w:ascii="Times New Roman" w:hAnsi="Times New Roman"/>
          <w:sz w:val="28"/>
          <w:szCs w:val="28"/>
        </w:rPr>
        <w:t>Методика распределения межбюджетных трансфертов на обеспечение</w:t>
      </w:r>
      <w:r w:rsidR="00227702" w:rsidRPr="00227702">
        <w:rPr>
          <w:rFonts w:ascii="Times New Roman" w:hAnsi="Times New Roman"/>
          <w:sz w:val="28"/>
          <w:szCs w:val="28"/>
        </w:rPr>
        <w:t xml:space="preserve"> переданного полномочия по организации теплоснабжения не содержит расшифровку видов собственных доходов, включенных в расчет. </w:t>
      </w:r>
    </w:p>
    <w:bookmarkEnd w:id="5"/>
    <w:p w:rsidR="00487EDD" w:rsidRDefault="00487EDD" w:rsidP="00163B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58DC" w:rsidRPr="00C75B97" w:rsidRDefault="00D058DC" w:rsidP="00163B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5B97">
        <w:rPr>
          <w:rFonts w:ascii="Times New Roman" w:hAnsi="Times New Roman"/>
          <w:b/>
          <w:sz w:val="28"/>
          <w:szCs w:val="28"/>
        </w:rPr>
        <w:t>Предложения:</w:t>
      </w:r>
    </w:p>
    <w:p w:rsidR="004F76BD" w:rsidRPr="00C75B97" w:rsidRDefault="004F76BD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8DC" w:rsidRPr="00C75B97" w:rsidRDefault="00D058DC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Учитывая средства на предстоящий </w:t>
      </w:r>
      <w:r w:rsidR="00083914" w:rsidRPr="00C75B97">
        <w:rPr>
          <w:rFonts w:ascii="Times New Roman" w:hAnsi="Times New Roman"/>
          <w:sz w:val="28"/>
          <w:szCs w:val="28"/>
        </w:rPr>
        <w:t>201</w:t>
      </w:r>
      <w:r w:rsidR="00EF2B86" w:rsidRPr="00C75B97">
        <w:rPr>
          <w:rFonts w:ascii="Times New Roman" w:hAnsi="Times New Roman"/>
          <w:sz w:val="28"/>
          <w:szCs w:val="28"/>
        </w:rPr>
        <w:t>7</w:t>
      </w:r>
      <w:r w:rsidR="00083914" w:rsidRPr="00C75B97">
        <w:rPr>
          <w:rFonts w:ascii="Times New Roman" w:hAnsi="Times New Roman"/>
          <w:sz w:val="28"/>
          <w:szCs w:val="28"/>
        </w:rPr>
        <w:t xml:space="preserve"> </w:t>
      </w:r>
      <w:r w:rsidRPr="00C75B97">
        <w:rPr>
          <w:rFonts w:ascii="Times New Roman" w:hAnsi="Times New Roman"/>
          <w:sz w:val="28"/>
          <w:szCs w:val="28"/>
        </w:rPr>
        <w:t>год, главн</w:t>
      </w:r>
      <w:r w:rsidR="00083914" w:rsidRPr="00C75B97">
        <w:rPr>
          <w:rFonts w:ascii="Times New Roman" w:hAnsi="Times New Roman"/>
          <w:sz w:val="28"/>
          <w:szCs w:val="28"/>
        </w:rPr>
        <w:t>ому</w:t>
      </w:r>
      <w:r w:rsidRPr="00C75B97">
        <w:rPr>
          <w:rFonts w:ascii="Times New Roman" w:hAnsi="Times New Roman"/>
          <w:sz w:val="28"/>
          <w:szCs w:val="28"/>
        </w:rPr>
        <w:t xml:space="preserve"> распорядител</w:t>
      </w:r>
      <w:r w:rsidR="00083914" w:rsidRPr="00C75B97">
        <w:rPr>
          <w:rFonts w:ascii="Times New Roman" w:hAnsi="Times New Roman"/>
          <w:sz w:val="28"/>
          <w:szCs w:val="28"/>
        </w:rPr>
        <w:t xml:space="preserve">ю </w:t>
      </w:r>
      <w:r w:rsidRPr="00C75B97">
        <w:rPr>
          <w:rFonts w:ascii="Times New Roman" w:hAnsi="Times New Roman"/>
          <w:sz w:val="28"/>
          <w:szCs w:val="28"/>
        </w:rPr>
        <w:t>средств бюджета следует:</w:t>
      </w:r>
    </w:p>
    <w:p w:rsidR="00083914" w:rsidRPr="00C75B97" w:rsidRDefault="00083914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-Обеспечить целевое и эффективное расходование бюджетных средств;</w:t>
      </w:r>
    </w:p>
    <w:p w:rsidR="00083914" w:rsidRPr="00C75B97" w:rsidRDefault="00083914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-При принятии муниципальных программ соблюдать все </w:t>
      </w:r>
      <w:r w:rsidR="00DC1AFD" w:rsidRPr="00C75B97">
        <w:rPr>
          <w:rFonts w:ascii="Times New Roman" w:hAnsi="Times New Roman"/>
          <w:sz w:val="28"/>
          <w:szCs w:val="28"/>
        </w:rPr>
        <w:t>требования, предусмотренные Порядком от 29.08.2014г. №387</w:t>
      </w:r>
      <w:r w:rsidR="00802B02" w:rsidRPr="00C75B97">
        <w:rPr>
          <w:rFonts w:ascii="Times New Roman" w:hAnsi="Times New Roman"/>
          <w:sz w:val="28"/>
          <w:szCs w:val="28"/>
        </w:rPr>
        <w:t>;</w:t>
      </w:r>
    </w:p>
    <w:p w:rsidR="00083914" w:rsidRPr="00C75B97" w:rsidRDefault="00DC1AFD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-Для проведения финансово-экономической экспертизы предоставлять проекты муниципальных программ в контрольно-счетную палату муниципального образования Славянский район (с</w:t>
      </w:r>
      <w:r w:rsidR="00802B02" w:rsidRPr="00C75B97">
        <w:rPr>
          <w:rFonts w:ascii="Times New Roman" w:hAnsi="Times New Roman"/>
          <w:sz w:val="28"/>
          <w:szCs w:val="28"/>
        </w:rPr>
        <w:t>т.157 БК РФ);</w:t>
      </w:r>
    </w:p>
    <w:p w:rsidR="004C2831" w:rsidRPr="00227702" w:rsidRDefault="00227702" w:rsidP="004E5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702">
        <w:rPr>
          <w:rFonts w:ascii="Times New Roman" w:hAnsi="Times New Roman"/>
          <w:sz w:val="28"/>
          <w:szCs w:val="28"/>
        </w:rPr>
        <w:t>-Доработать методику распределения межбюджетных трансфертов на обеспечение переданного полномочия по организации теплоснабжения в части расшифровки видов собственных доходов.</w:t>
      </w:r>
    </w:p>
    <w:p w:rsidR="00227702" w:rsidRDefault="00227702" w:rsidP="004E5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970" w:rsidRPr="00C75B97" w:rsidRDefault="004E5970" w:rsidP="004E5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Предложенный к рассмотрению проект Решения</w:t>
      </w:r>
      <w:r w:rsidR="001A50D5" w:rsidRPr="00C75B97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="001A50D5"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1A50D5" w:rsidRPr="00C75B9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C75B97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на 201</w:t>
      </w:r>
      <w:r w:rsidR="00EF2B86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год», является сбалансированным, минимально достаточным, бездефицитным.</w:t>
      </w:r>
    </w:p>
    <w:p w:rsidR="004E5970" w:rsidRDefault="004E5970" w:rsidP="004E5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B97" w:rsidRPr="00C75B97" w:rsidRDefault="00C75B97" w:rsidP="004E5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970" w:rsidRPr="00C75B97" w:rsidRDefault="004E5970" w:rsidP="004E5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1A50D5" w:rsidRPr="00C75B97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="001A50D5" w:rsidRPr="00C75B97">
        <w:rPr>
          <w:rFonts w:ascii="Times New Roman" w:hAnsi="Times New Roman"/>
          <w:sz w:val="28"/>
          <w:szCs w:val="28"/>
        </w:rPr>
        <w:t>А</w:t>
      </w:r>
      <w:r w:rsidR="00EC730C">
        <w:rPr>
          <w:rFonts w:ascii="Times New Roman" w:hAnsi="Times New Roman"/>
          <w:sz w:val="28"/>
          <w:szCs w:val="28"/>
        </w:rPr>
        <w:t>н</w:t>
      </w:r>
      <w:r w:rsidR="001A50D5" w:rsidRPr="00C75B97">
        <w:rPr>
          <w:rFonts w:ascii="Times New Roman" w:hAnsi="Times New Roman"/>
          <w:sz w:val="28"/>
          <w:szCs w:val="28"/>
        </w:rPr>
        <w:t>астасиевского</w:t>
      </w:r>
      <w:proofErr w:type="spellEnd"/>
      <w:r w:rsidR="001A50D5"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</w:t>
      </w:r>
      <w:r w:rsidRPr="00C75B97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на 201</w:t>
      </w:r>
      <w:r w:rsidR="00EF2B86" w:rsidRPr="00C75B97">
        <w:rPr>
          <w:rFonts w:ascii="Times New Roman" w:hAnsi="Times New Roman"/>
          <w:sz w:val="28"/>
          <w:szCs w:val="28"/>
        </w:rPr>
        <w:t>7</w:t>
      </w:r>
      <w:r w:rsidRPr="00C75B97">
        <w:rPr>
          <w:rFonts w:ascii="Times New Roman" w:hAnsi="Times New Roman"/>
          <w:sz w:val="28"/>
          <w:szCs w:val="28"/>
        </w:rPr>
        <w:t xml:space="preserve"> год» рекомендуется к рассмотрению и может быть утвержден Советом </w:t>
      </w:r>
      <w:proofErr w:type="spellStart"/>
      <w:r w:rsidRPr="00C75B97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C75B97">
        <w:rPr>
          <w:rFonts w:ascii="Times New Roman" w:hAnsi="Times New Roman"/>
          <w:sz w:val="28"/>
          <w:szCs w:val="28"/>
        </w:rPr>
        <w:t xml:space="preserve"> сельского поселения Славянского района.</w:t>
      </w:r>
    </w:p>
    <w:p w:rsidR="004A1968" w:rsidRDefault="004A1968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B97" w:rsidRDefault="00C75B97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5B97" w:rsidRPr="00C75B97" w:rsidRDefault="00C75B97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968" w:rsidRPr="00C75B97" w:rsidRDefault="004E5970" w:rsidP="004A1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Инспектор</w:t>
      </w:r>
      <w:r w:rsidR="004A1968" w:rsidRPr="00C75B97">
        <w:rPr>
          <w:rFonts w:ascii="Times New Roman" w:hAnsi="Times New Roman"/>
          <w:sz w:val="28"/>
          <w:szCs w:val="28"/>
        </w:rPr>
        <w:t xml:space="preserve"> контрольно-счетной палаты</w:t>
      </w:r>
    </w:p>
    <w:p w:rsidR="004A1968" w:rsidRPr="00C75B97" w:rsidRDefault="004A1968" w:rsidP="004A1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A1968" w:rsidRPr="00C75B97" w:rsidRDefault="004A1968" w:rsidP="004A1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B97">
        <w:rPr>
          <w:rFonts w:ascii="Times New Roman" w:hAnsi="Times New Roman"/>
          <w:sz w:val="28"/>
          <w:szCs w:val="28"/>
        </w:rPr>
        <w:t>Славянский район</w:t>
      </w:r>
      <w:r w:rsidRPr="00C75B97">
        <w:rPr>
          <w:rFonts w:ascii="Times New Roman" w:hAnsi="Times New Roman"/>
          <w:sz w:val="28"/>
          <w:szCs w:val="28"/>
        </w:rPr>
        <w:tab/>
      </w:r>
      <w:r w:rsidRPr="00C75B97">
        <w:rPr>
          <w:rFonts w:ascii="Times New Roman" w:hAnsi="Times New Roman"/>
          <w:sz w:val="28"/>
          <w:szCs w:val="28"/>
        </w:rPr>
        <w:tab/>
      </w:r>
      <w:r w:rsidRPr="00C75B97">
        <w:rPr>
          <w:rFonts w:ascii="Times New Roman" w:hAnsi="Times New Roman"/>
          <w:sz w:val="28"/>
          <w:szCs w:val="28"/>
        </w:rPr>
        <w:tab/>
      </w:r>
      <w:r w:rsidRPr="00C75B97">
        <w:rPr>
          <w:rFonts w:ascii="Times New Roman" w:hAnsi="Times New Roman"/>
          <w:sz w:val="28"/>
          <w:szCs w:val="28"/>
        </w:rPr>
        <w:tab/>
      </w:r>
      <w:r w:rsidRPr="00C75B97">
        <w:rPr>
          <w:rFonts w:ascii="Times New Roman" w:hAnsi="Times New Roman"/>
          <w:sz w:val="28"/>
          <w:szCs w:val="28"/>
        </w:rPr>
        <w:tab/>
        <w:t xml:space="preserve">                           </w:t>
      </w:r>
      <w:proofErr w:type="spellStart"/>
      <w:r w:rsidR="004E5970" w:rsidRPr="00C75B97">
        <w:rPr>
          <w:rFonts w:ascii="Times New Roman" w:hAnsi="Times New Roman"/>
          <w:sz w:val="28"/>
          <w:szCs w:val="28"/>
        </w:rPr>
        <w:t>С.Н.Канцедайло</w:t>
      </w:r>
      <w:proofErr w:type="spellEnd"/>
    </w:p>
    <w:p w:rsidR="00553324" w:rsidRPr="00C75B97" w:rsidRDefault="00553324" w:rsidP="005533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553324" w:rsidRPr="00C75B97" w:rsidSect="00B3195A">
      <w:headerReference w:type="default" r:id="rId15"/>
      <w:footerReference w:type="default" r:id="rId1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5A8" w:rsidRDefault="007B25A8">
      <w:pPr>
        <w:spacing w:after="0" w:line="240" w:lineRule="auto"/>
      </w:pPr>
      <w:r>
        <w:separator/>
      </w:r>
    </w:p>
  </w:endnote>
  <w:endnote w:type="continuationSeparator" w:id="0">
    <w:p w:rsidR="007B25A8" w:rsidRDefault="007B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30C" w:rsidRDefault="00EC730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15FDA">
      <w:rPr>
        <w:noProof/>
      </w:rPr>
      <w:t>26</w:t>
    </w:r>
    <w:r>
      <w:fldChar w:fldCharType="end"/>
    </w:r>
  </w:p>
  <w:p w:rsidR="00EC730C" w:rsidRDefault="00EC73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5A8" w:rsidRDefault="007B25A8">
      <w:pPr>
        <w:spacing w:after="0" w:line="240" w:lineRule="auto"/>
      </w:pPr>
      <w:r>
        <w:separator/>
      </w:r>
    </w:p>
  </w:footnote>
  <w:footnote w:type="continuationSeparator" w:id="0">
    <w:p w:rsidR="007B25A8" w:rsidRDefault="007B2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30C" w:rsidRDefault="00EC730C">
    <w:pPr>
      <w:pStyle w:val="a4"/>
    </w:pPr>
  </w:p>
  <w:p w:rsidR="00EC730C" w:rsidRDefault="00EC730C" w:rsidP="00CB1EF4">
    <w:pPr>
      <w:pStyle w:val="a4"/>
      <w:tabs>
        <w:tab w:val="clear" w:pos="4677"/>
        <w:tab w:val="clear" w:pos="9355"/>
        <w:tab w:val="left" w:pos="8306"/>
      </w:tabs>
    </w:pPr>
  </w:p>
  <w:p w:rsidR="00EC730C" w:rsidRDefault="00EC730C" w:rsidP="00CB1EF4">
    <w:pPr>
      <w:pStyle w:val="a4"/>
      <w:tabs>
        <w:tab w:val="clear" w:pos="4677"/>
        <w:tab w:val="clear" w:pos="9355"/>
        <w:tab w:val="lef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F4FC8"/>
    <w:multiLevelType w:val="hybridMultilevel"/>
    <w:tmpl w:val="FC3C525C"/>
    <w:lvl w:ilvl="0" w:tplc="67348EB4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3B2D6F"/>
    <w:multiLevelType w:val="hybridMultilevel"/>
    <w:tmpl w:val="0720D660"/>
    <w:lvl w:ilvl="0" w:tplc="D4985032">
      <w:start w:val="1"/>
      <w:numFmt w:val="decimal"/>
      <w:lvlText w:val="%1)"/>
      <w:lvlJc w:val="left"/>
      <w:pPr>
        <w:tabs>
          <w:tab w:val="num" w:pos="1132"/>
        </w:tabs>
        <w:ind w:left="1132" w:hanging="7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9E"/>
    <w:rsid w:val="000063A0"/>
    <w:rsid w:val="00010BBD"/>
    <w:rsid w:val="000163CA"/>
    <w:rsid w:val="00021C8A"/>
    <w:rsid w:val="00022D18"/>
    <w:rsid w:val="00027A8C"/>
    <w:rsid w:val="00044851"/>
    <w:rsid w:val="00055293"/>
    <w:rsid w:val="000568D4"/>
    <w:rsid w:val="000700C8"/>
    <w:rsid w:val="0007573B"/>
    <w:rsid w:val="000817C5"/>
    <w:rsid w:val="00082E94"/>
    <w:rsid w:val="00083914"/>
    <w:rsid w:val="0008470C"/>
    <w:rsid w:val="00086F0F"/>
    <w:rsid w:val="00090F91"/>
    <w:rsid w:val="0009453E"/>
    <w:rsid w:val="00094723"/>
    <w:rsid w:val="0009546D"/>
    <w:rsid w:val="000A2799"/>
    <w:rsid w:val="000A5F88"/>
    <w:rsid w:val="000B5FAA"/>
    <w:rsid w:val="000C0F4A"/>
    <w:rsid w:val="000C5BB2"/>
    <w:rsid w:val="000C6504"/>
    <w:rsid w:val="000D078B"/>
    <w:rsid w:val="000E4044"/>
    <w:rsid w:val="000E5DF2"/>
    <w:rsid w:val="000F2FAE"/>
    <w:rsid w:val="000F602D"/>
    <w:rsid w:val="00110E72"/>
    <w:rsid w:val="00114565"/>
    <w:rsid w:val="0011761C"/>
    <w:rsid w:val="00130CB0"/>
    <w:rsid w:val="001355F4"/>
    <w:rsid w:val="00155048"/>
    <w:rsid w:val="0015664B"/>
    <w:rsid w:val="00163BBE"/>
    <w:rsid w:val="001725D2"/>
    <w:rsid w:val="00175282"/>
    <w:rsid w:val="00185FC5"/>
    <w:rsid w:val="0018714E"/>
    <w:rsid w:val="0019638C"/>
    <w:rsid w:val="001967F6"/>
    <w:rsid w:val="001A50D5"/>
    <w:rsid w:val="001B210F"/>
    <w:rsid w:val="001C0E37"/>
    <w:rsid w:val="001C2B7D"/>
    <w:rsid w:val="001C68F1"/>
    <w:rsid w:val="001D79FB"/>
    <w:rsid w:val="001E0701"/>
    <w:rsid w:val="001E2774"/>
    <w:rsid w:val="001F1704"/>
    <w:rsid w:val="00207488"/>
    <w:rsid w:val="00207AFC"/>
    <w:rsid w:val="00210294"/>
    <w:rsid w:val="00212C7B"/>
    <w:rsid w:val="00214E58"/>
    <w:rsid w:val="00214F11"/>
    <w:rsid w:val="00216B04"/>
    <w:rsid w:val="00217B35"/>
    <w:rsid w:val="0022604C"/>
    <w:rsid w:val="00226ECC"/>
    <w:rsid w:val="00227702"/>
    <w:rsid w:val="002424F7"/>
    <w:rsid w:val="002439AA"/>
    <w:rsid w:val="00244C0B"/>
    <w:rsid w:val="0024642C"/>
    <w:rsid w:val="00250057"/>
    <w:rsid w:val="00261966"/>
    <w:rsid w:val="00270A12"/>
    <w:rsid w:val="00276B4E"/>
    <w:rsid w:val="002770ED"/>
    <w:rsid w:val="00283B04"/>
    <w:rsid w:val="002878CA"/>
    <w:rsid w:val="0029674F"/>
    <w:rsid w:val="002A108F"/>
    <w:rsid w:val="002A244C"/>
    <w:rsid w:val="002B3160"/>
    <w:rsid w:val="002C6727"/>
    <w:rsid w:val="002D16B6"/>
    <w:rsid w:val="002F1DD1"/>
    <w:rsid w:val="002F7B0E"/>
    <w:rsid w:val="002F7F6B"/>
    <w:rsid w:val="00301C70"/>
    <w:rsid w:val="0031038B"/>
    <w:rsid w:val="0031529A"/>
    <w:rsid w:val="003164AF"/>
    <w:rsid w:val="00322F3F"/>
    <w:rsid w:val="00325BF2"/>
    <w:rsid w:val="003345DE"/>
    <w:rsid w:val="003434BF"/>
    <w:rsid w:val="003450C8"/>
    <w:rsid w:val="00351AF6"/>
    <w:rsid w:val="0036230D"/>
    <w:rsid w:val="00371418"/>
    <w:rsid w:val="0037192D"/>
    <w:rsid w:val="00372C55"/>
    <w:rsid w:val="00374450"/>
    <w:rsid w:val="0038729E"/>
    <w:rsid w:val="003A0ABA"/>
    <w:rsid w:val="003B0794"/>
    <w:rsid w:val="003B1BC0"/>
    <w:rsid w:val="003B4B25"/>
    <w:rsid w:val="003B59B0"/>
    <w:rsid w:val="003B706E"/>
    <w:rsid w:val="003F0511"/>
    <w:rsid w:val="003F40A9"/>
    <w:rsid w:val="0042216C"/>
    <w:rsid w:val="0042539E"/>
    <w:rsid w:val="00427521"/>
    <w:rsid w:val="00443A77"/>
    <w:rsid w:val="00450269"/>
    <w:rsid w:val="00454738"/>
    <w:rsid w:val="0046740B"/>
    <w:rsid w:val="00472887"/>
    <w:rsid w:val="00474F6C"/>
    <w:rsid w:val="004776B8"/>
    <w:rsid w:val="00477A5C"/>
    <w:rsid w:val="0048313A"/>
    <w:rsid w:val="00485258"/>
    <w:rsid w:val="00486CBF"/>
    <w:rsid w:val="00487579"/>
    <w:rsid w:val="00487EDD"/>
    <w:rsid w:val="004A0B4E"/>
    <w:rsid w:val="004A1968"/>
    <w:rsid w:val="004A7299"/>
    <w:rsid w:val="004B1236"/>
    <w:rsid w:val="004C109C"/>
    <w:rsid w:val="004C268A"/>
    <w:rsid w:val="004C2831"/>
    <w:rsid w:val="004C2D5A"/>
    <w:rsid w:val="004C4EF5"/>
    <w:rsid w:val="004D496E"/>
    <w:rsid w:val="004E4C17"/>
    <w:rsid w:val="004E5970"/>
    <w:rsid w:val="004F0DA9"/>
    <w:rsid w:val="004F5317"/>
    <w:rsid w:val="004F54C0"/>
    <w:rsid w:val="004F76BD"/>
    <w:rsid w:val="005042AC"/>
    <w:rsid w:val="00504ACD"/>
    <w:rsid w:val="00504B70"/>
    <w:rsid w:val="00505C45"/>
    <w:rsid w:val="0051056F"/>
    <w:rsid w:val="00512C1B"/>
    <w:rsid w:val="005205FC"/>
    <w:rsid w:val="00523D23"/>
    <w:rsid w:val="0052725A"/>
    <w:rsid w:val="0054237A"/>
    <w:rsid w:val="00542441"/>
    <w:rsid w:val="00543F6B"/>
    <w:rsid w:val="00544DD0"/>
    <w:rsid w:val="00544FEA"/>
    <w:rsid w:val="0054555B"/>
    <w:rsid w:val="00546FB9"/>
    <w:rsid w:val="00547583"/>
    <w:rsid w:val="0054768E"/>
    <w:rsid w:val="00552785"/>
    <w:rsid w:val="00553324"/>
    <w:rsid w:val="0056033D"/>
    <w:rsid w:val="00564A90"/>
    <w:rsid w:val="005658FE"/>
    <w:rsid w:val="005727B3"/>
    <w:rsid w:val="00573477"/>
    <w:rsid w:val="0057724E"/>
    <w:rsid w:val="00583AC3"/>
    <w:rsid w:val="005A2755"/>
    <w:rsid w:val="005A2FC6"/>
    <w:rsid w:val="005A78D0"/>
    <w:rsid w:val="005B0E95"/>
    <w:rsid w:val="005C1427"/>
    <w:rsid w:val="005E1792"/>
    <w:rsid w:val="005F53F0"/>
    <w:rsid w:val="005F5747"/>
    <w:rsid w:val="0061268E"/>
    <w:rsid w:val="006158E4"/>
    <w:rsid w:val="006171DA"/>
    <w:rsid w:val="00626E1B"/>
    <w:rsid w:val="00646EE2"/>
    <w:rsid w:val="00652657"/>
    <w:rsid w:val="006561CA"/>
    <w:rsid w:val="00664576"/>
    <w:rsid w:val="006858BB"/>
    <w:rsid w:val="00685B39"/>
    <w:rsid w:val="00690AC7"/>
    <w:rsid w:val="00690C0F"/>
    <w:rsid w:val="006965B5"/>
    <w:rsid w:val="00696793"/>
    <w:rsid w:val="0069789C"/>
    <w:rsid w:val="006A18CE"/>
    <w:rsid w:val="006A323A"/>
    <w:rsid w:val="006C32AE"/>
    <w:rsid w:val="006D43CF"/>
    <w:rsid w:val="006D5999"/>
    <w:rsid w:val="006D67EF"/>
    <w:rsid w:val="006E4831"/>
    <w:rsid w:val="006E581C"/>
    <w:rsid w:val="006E5AF2"/>
    <w:rsid w:val="006F686F"/>
    <w:rsid w:val="00705A83"/>
    <w:rsid w:val="007122C3"/>
    <w:rsid w:val="007211AE"/>
    <w:rsid w:val="00724C06"/>
    <w:rsid w:val="007344B4"/>
    <w:rsid w:val="00734B36"/>
    <w:rsid w:val="007377AE"/>
    <w:rsid w:val="007378C3"/>
    <w:rsid w:val="00740F05"/>
    <w:rsid w:val="0074415D"/>
    <w:rsid w:val="00745824"/>
    <w:rsid w:val="0075120E"/>
    <w:rsid w:val="00754017"/>
    <w:rsid w:val="00755D79"/>
    <w:rsid w:val="00757EC7"/>
    <w:rsid w:val="00773BBA"/>
    <w:rsid w:val="00781687"/>
    <w:rsid w:val="0078239A"/>
    <w:rsid w:val="00792890"/>
    <w:rsid w:val="007969F7"/>
    <w:rsid w:val="007A52D0"/>
    <w:rsid w:val="007B0EAC"/>
    <w:rsid w:val="007B23DA"/>
    <w:rsid w:val="007B25A8"/>
    <w:rsid w:val="007B39D2"/>
    <w:rsid w:val="007C2F34"/>
    <w:rsid w:val="007C7553"/>
    <w:rsid w:val="007E205D"/>
    <w:rsid w:val="007E25AC"/>
    <w:rsid w:val="007E399D"/>
    <w:rsid w:val="007E7932"/>
    <w:rsid w:val="007F1871"/>
    <w:rsid w:val="007F36B6"/>
    <w:rsid w:val="007F43CF"/>
    <w:rsid w:val="007F7261"/>
    <w:rsid w:val="00800F77"/>
    <w:rsid w:val="00802B02"/>
    <w:rsid w:val="00802E9B"/>
    <w:rsid w:val="00810D8D"/>
    <w:rsid w:val="00813194"/>
    <w:rsid w:val="00827B2D"/>
    <w:rsid w:val="00827DC9"/>
    <w:rsid w:val="008333F4"/>
    <w:rsid w:val="008369BF"/>
    <w:rsid w:val="00837E45"/>
    <w:rsid w:val="00840DBC"/>
    <w:rsid w:val="0084400E"/>
    <w:rsid w:val="008666D7"/>
    <w:rsid w:val="008A1E36"/>
    <w:rsid w:val="008B1484"/>
    <w:rsid w:val="008B3DB8"/>
    <w:rsid w:val="008D43F1"/>
    <w:rsid w:val="008E2462"/>
    <w:rsid w:val="008E256C"/>
    <w:rsid w:val="008F7967"/>
    <w:rsid w:val="00907682"/>
    <w:rsid w:val="00911FF3"/>
    <w:rsid w:val="00916E26"/>
    <w:rsid w:val="00931FCE"/>
    <w:rsid w:val="00934A19"/>
    <w:rsid w:val="0093758B"/>
    <w:rsid w:val="00937851"/>
    <w:rsid w:val="00953264"/>
    <w:rsid w:val="00964575"/>
    <w:rsid w:val="0096723B"/>
    <w:rsid w:val="00970EAC"/>
    <w:rsid w:val="0097481A"/>
    <w:rsid w:val="0097661A"/>
    <w:rsid w:val="0098169A"/>
    <w:rsid w:val="00981850"/>
    <w:rsid w:val="00982A5E"/>
    <w:rsid w:val="00984AEB"/>
    <w:rsid w:val="009B0DE9"/>
    <w:rsid w:val="009C6E3C"/>
    <w:rsid w:val="009C7BA1"/>
    <w:rsid w:val="009D1181"/>
    <w:rsid w:val="009E042D"/>
    <w:rsid w:val="009F6317"/>
    <w:rsid w:val="00A03A0E"/>
    <w:rsid w:val="00A069C1"/>
    <w:rsid w:val="00A11C09"/>
    <w:rsid w:val="00A14469"/>
    <w:rsid w:val="00A15FDA"/>
    <w:rsid w:val="00A33B04"/>
    <w:rsid w:val="00A4193A"/>
    <w:rsid w:val="00A45A84"/>
    <w:rsid w:val="00A54C9B"/>
    <w:rsid w:val="00A568A6"/>
    <w:rsid w:val="00A56CC6"/>
    <w:rsid w:val="00A654A2"/>
    <w:rsid w:val="00A745CB"/>
    <w:rsid w:val="00A81D8F"/>
    <w:rsid w:val="00A900FB"/>
    <w:rsid w:val="00AA56F7"/>
    <w:rsid w:val="00AA6DB1"/>
    <w:rsid w:val="00AB1D21"/>
    <w:rsid w:val="00AD00DB"/>
    <w:rsid w:val="00AD3671"/>
    <w:rsid w:val="00AE0297"/>
    <w:rsid w:val="00AE68CC"/>
    <w:rsid w:val="00AF280E"/>
    <w:rsid w:val="00AF511C"/>
    <w:rsid w:val="00AF5B38"/>
    <w:rsid w:val="00B01039"/>
    <w:rsid w:val="00B05E4A"/>
    <w:rsid w:val="00B13BC5"/>
    <w:rsid w:val="00B25480"/>
    <w:rsid w:val="00B30116"/>
    <w:rsid w:val="00B308A5"/>
    <w:rsid w:val="00B3195A"/>
    <w:rsid w:val="00B416CC"/>
    <w:rsid w:val="00B46F01"/>
    <w:rsid w:val="00B473F7"/>
    <w:rsid w:val="00B52988"/>
    <w:rsid w:val="00B5466D"/>
    <w:rsid w:val="00B551AC"/>
    <w:rsid w:val="00B572AB"/>
    <w:rsid w:val="00B62AB4"/>
    <w:rsid w:val="00B65E19"/>
    <w:rsid w:val="00B67228"/>
    <w:rsid w:val="00B73341"/>
    <w:rsid w:val="00B74E8A"/>
    <w:rsid w:val="00B86189"/>
    <w:rsid w:val="00B95613"/>
    <w:rsid w:val="00BB38CE"/>
    <w:rsid w:val="00BD1E17"/>
    <w:rsid w:val="00BD5872"/>
    <w:rsid w:val="00BE04E2"/>
    <w:rsid w:val="00BE4F97"/>
    <w:rsid w:val="00BF0278"/>
    <w:rsid w:val="00BF2F34"/>
    <w:rsid w:val="00BF5019"/>
    <w:rsid w:val="00C00FE6"/>
    <w:rsid w:val="00C07835"/>
    <w:rsid w:val="00C12159"/>
    <w:rsid w:val="00C154F2"/>
    <w:rsid w:val="00C3019B"/>
    <w:rsid w:val="00C352B6"/>
    <w:rsid w:val="00C41AA0"/>
    <w:rsid w:val="00C434A7"/>
    <w:rsid w:val="00C659C5"/>
    <w:rsid w:val="00C75B97"/>
    <w:rsid w:val="00C75C75"/>
    <w:rsid w:val="00C772B6"/>
    <w:rsid w:val="00CA6D21"/>
    <w:rsid w:val="00CB1EF4"/>
    <w:rsid w:val="00CD628A"/>
    <w:rsid w:val="00D01C78"/>
    <w:rsid w:val="00D03114"/>
    <w:rsid w:val="00D056AE"/>
    <w:rsid w:val="00D058DC"/>
    <w:rsid w:val="00D07189"/>
    <w:rsid w:val="00D10929"/>
    <w:rsid w:val="00D11BEF"/>
    <w:rsid w:val="00D136A2"/>
    <w:rsid w:val="00D17128"/>
    <w:rsid w:val="00D21BE7"/>
    <w:rsid w:val="00D22647"/>
    <w:rsid w:val="00D3753A"/>
    <w:rsid w:val="00D40CF6"/>
    <w:rsid w:val="00D40EF7"/>
    <w:rsid w:val="00D427DE"/>
    <w:rsid w:val="00D55228"/>
    <w:rsid w:val="00D60E66"/>
    <w:rsid w:val="00D72AC7"/>
    <w:rsid w:val="00D76E1B"/>
    <w:rsid w:val="00D849FD"/>
    <w:rsid w:val="00DC1AFD"/>
    <w:rsid w:val="00DD6403"/>
    <w:rsid w:val="00DD6DC2"/>
    <w:rsid w:val="00DD72E2"/>
    <w:rsid w:val="00DF3CA8"/>
    <w:rsid w:val="00DF6722"/>
    <w:rsid w:val="00E07DE6"/>
    <w:rsid w:val="00E10BF4"/>
    <w:rsid w:val="00E21C9B"/>
    <w:rsid w:val="00E32D07"/>
    <w:rsid w:val="00E3304C"/>
    <w:rsid w:val="00E42874"/>
    <w:rsid w:val="00E562DF"/>
    <w:rsid w:val="00E76B4A"/>
    <w:rsid w:val="00E84F1E"/>
    <w:rsid w:val="00E865E8"/>
    <w:rsid w:val="00E935E2"/>
    <w:rsid w:val="00E93A36"/>
    <w:rsid w:val="00E96819"/>
    <w:rsid w:val="00EB48B9"/>
    <w:rsid w:val="00EC198D"/>
    <w:rsid w:val="00EC730C"/>
    <w:rsid w:val="00EE5CED"/>
    <w:rsid w:val="00EE7945"/>
    <w:rsid w:val="00EF2B86"/>
    <w:rsid w:val="00EF630E"/>
    <w:rsid w:val="00EF6F58"/>
    <w:rsid w:val="00F03400"/>
    <w:rsid w:val="00F035E7"/>
    <w:rsid w:val="00F1010D"/>
    <w:rsid w:val="00F13512"/>
    <w:rsid w:val="00F178D2"/>
    <w:rsid w:val="00F37DCE"/>
    <w:rsid w:val="00F56D56"/>
    <w:rsid w:val="00F56E52"/>
    <w:rsid w:val="00F64A4A"/>
    <w:rsid w:val="00F74F20"/>
    <w:rsid w:val="00F83B4D"/>
    <w:rsid w:val="00F901BD"/>
    <w:rsid w:val="00F959D4"/>
    <w:rsid w:val="00F97659"/>
    <w:rsid w:val="00FA419C"/>
    <w:rsid w:val="00FA560F"/>
    <w:rsid w:val="00FA5EE0"/>
    <w:rsid w:val="00FB2543"/>
    <w:rsid w:val="00FE028F"/>
    <w:rsid w:val="00FE2E0E"/>
    <w:rsid w:val="00FE5ABD"/>
    <w:rsid w:val="00FF1307"/>
    <w:rsid w:val="00FF1CFA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0" w:line="240" w:lineRule="auto"/>
      <w:jc w:val="both"/>
    </w:pPr>
    <w:rPr>
      <w:rFonts w:ascii="Times New Roman" w:hAnsi="Times New Roman"/>
      <w:color w:val="0070C0"/>
      <w:sz w:val="28"/>
      <w:szCs w:val="28"/>
    </w:rPr>
  </w:style>
  <w:style w:type="paragraph" w:styleId="a4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</w:style>
  <w:style w:type="paragraph" w:styleId="a6">
    <w:name w:val="foot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</w:style>
  <w:style w:type="paragraph" w:styleId="a8">
    <w:name w:val="Balloon Text"/>
    <w:basedOn w:val="a"/>
    <w:link w:val="a9"/>
    <w:uiPriority w:val="99"/>
    <w:semiHidden/>
    <w:unhideWhenUsed/>
    <w:rsid w:val="009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C6E3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F1CFA"/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4F0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10D8D"/>
    <w:rPr>
      <w:color w:val="0000FF" w:themeColor="hyperlink"/>
      <w:u w:val="single"/>
    </w:rPr>
  </w:style>
  <w:style w:type="paragraph" w:styleId="ad">
    <w:name w:val="No Spacing"/>
    <w:uiPriority w:val="1"/>
    <w:qFormat/>
    <w:rsid w:val="00351AF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0" w:line="240" w:lineRule="auto"/>
      <w:jc w:val="both"/>
    </w:pPr>
    <w:rPr>
      <w:rFonts w:ascii="Times New Roman" w:hAnsi="Times New Roman"/>
      <w:color w:val="0070C0"/>
      <w:sz w:val="28"/>
      <w:szCs w:val="28"/>
    </w:rPr>
  </w:style>
  <w:style w:type="paragraph" w:styleId="a4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</w:style>
  <w:style w:type="paragraph" w:styleId="a6">
    <w:name w:val="foot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</w:style>
  <w:style w:type="paragraph" w:styleId="a8">
    <w:name w:val="Balloon Text"/>
    <w:basedOn w:val="a"/>
    <w:link w:val="a9"/>
    <w:uiPriority w:val="99"/>
    <w:semiHidden/>
    <w:unhideWhenUsed/>
    <w:rsid w:val="009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C6E3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F1CFA"/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4F0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10D8D"/>
    <w:rPr>
      <w:color w:val="0000FF" w:themeColor="hyperlink"/>
      <w:u w:val="single"/>
    </w:rPr>
  </w:style>
  <w:style w:type="paragraph" w:styleId="ad">
    <w:name w:val="No Spacing"/>
    <w:uiPriority w:val="1"/>
    <w:qFormat/>
    <w:rsid w:val="00351A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garantf1://31400130.292/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доходов бюджета на 2017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на 2015 год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 81,3%</c:v>
                </c:pt>
                <c:pt idx="1">
                  <c:v>Неналоговые доходы 13,4%</c:v>
                </c:pt>
                <c:pt idx="2">
                  <c:v>Безвозмездные поступления 5,3%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0.81299999999999994</c:v>
                </c:pt>
                <c:pt idx="1">
                  <c:v>0.13400000000000001</c:v>
                </c:pt>
                <c:pt idx="2">
                  <c:v>5.2999999999999999E-2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26398.2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ожид.исполнен.2016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38865.300000000003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план 2017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39573.300000000003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6026624"/>
        <c:axId val="186028416"/>
        <c:axId val="0"/>
      </c:bar3DChart>
      <c:catAx>
        <c:axId val="186026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6028416"/>
        <c:crosses val="autoZero"/>
        <c:auto val="1"/>
        <c:lblAlgn val="ctr"/>
        <c:lblOffset val="100"/>
        <c:noMultiLvlLbl val="0"/>
      </c:catAx>
      <c:valAx>
        <c:axId val="186028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0266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11929.1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ожид.исполнен.2016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6565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план 2017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6538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6165120"/>
        <c:axId val="186166656"/>
        <c:axId val="0"/>
      </c:bar3DChart>
      <c:catAx>
        <c:axId val="186165120"/>
        <c:scaling>
          <c:orientation val="minMax"/>
        </c:scaling>
        <c:delete val="0"/>
        <c:axPos val="b"/>
        <c:majorTickMark val="out"/>
        <c:minorTickMark val="none"/>
        <c:tickLblPos val="nextTo"/>
        <c:crossAx val="186166656"/>
        <c:crosses val="autoZero"/>
        <c:auto val="1"/>
        <c:lblAlgn val="ctr"/>
        <c:lblOffset val="100"/>
        <c:noMultiLvlLbl val="0"/>
      </c:catAx>
      <c:valAx>
        <c:axId val="186166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165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ожид.исполнен.2016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1299.5999999999999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план 2017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2591.6999999999998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6147968"/>
        <c:axId val="186149504"/>
        <c:axId val="0"/>
      </c:bar3DChart>
      <c:catAx>
        <c:axId val="186147968"/>
        <c:scaling>
          <c:orientation val="minMax"/>
        </c:scaling>
        <c:delete val="0"/>
        <c:axPos val="b"/>
        <c:majorTickMark val="out"/>
        <c:minorTickMark val="none"/>
        <c:tickLblPos val="nextTo"/>
        <c:crossAx val="186149504"/>
        <c:crosses val="autoZero"/>
        <c:auto val="1"/>
        <c:lblAlgn val="ctr"/>
        <c:lblOffset val="100"/>
        <c:noMultiLvlLbl val="0"/>
      </c:catAx>
      <c:valAx>
        <c:axId val="186149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6147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вопросы-33,0%</c:v>
                </c:pt>
                <c:pt idx="1">
                  <c:v>Национальная оборона-0,8%</c:v>
                </c:pt>
                <c:pt idx="2">
                  <c:v>Национальна безопасность-0,9%</c:v>
                </c:pt>
                <c:pt idx="3">
                  <c:v>Национальная экономика-35,8%</c:v>
                </c:pt>
                <c:pt idx="4">
                  <c:v>ЖКХ-4,2%</c:v>
                </c:pt>
                <c:pt idx="5">
                  <c:v>Образование-0,2%</c:v>
                </c:pt>
                <c:pt idx="6">
                  <c:v>Культура-24,3%</c:v>
                </c:pt>
                <c:pt idx="7">
                  <c:v>Социальная политика-0,6%</c:v>
                </c:pt>
                <c:pt idx="8">
                  <c:v>Физическая культура и спорт-0,2%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33</c:v>
                </c:pt>
                <c:pt idx="1">
                  <c:v>0.8</c:v>
                </c:pt>
                <c:pt idx="2">
                  <c:v>0.9</c:v>
                </c:pt>
                <c:pt idx="3">
                  <c:v>35.799999999999997</c:v>
                </c:pt>
                <c:pt idx="4">
                  <c:v>4.2</c:v>
                </c:pt>
                <c:pt idx="5">
                  <c:v>0.2</c:v>
                </c:pt>
                <c:pt idx="6">
                  <c:v>24.3</c:v>
                </c:pt>
                <c:pt idx="7">
                  <c:v>0.6</c:v>
                </c:pt>
                <c:pt idx="8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155505083395672"/>
          <c:y val="0.16358135404844373"/>
          <c:w val="0.2805986600365758"/>
          <c:h val="0.762480814804796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0316-EBAD-4797-8BF9-71E139CC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3898</TotalTime>
  <Pages>27</Pages>
  <Words>7939</Words>
  <Characters>45253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Нечаева ОА</cp:lastModifiedBy>
  <cp:revision>114</cp:revision>
  <cp:lastPrinted>2015-12-04T06:55:00Z</cp:lastPrinted>
  <dcterms:created xsi:type="dcterms:W3CDTF">2014-11-24T06:58:00Z</dcterms:created>
  <dcterms:modified xsi:type="dcterms:W3CDTF">2016-12-08T11:00:00Z</dcterms:modified>
</cp:coreProperties>
</file>