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48" w:rsidRPr="00163648" w:rsidRDefault="00FB1D0D" w:rsidP="001636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D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план</w:t>
      </w:r>
      <w:r w:rsidR="001636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контрольно-счетной палаты муниципального образования Славянский район на </w:t>
      </w:r>
      <w:r w:rsidR="00163648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FB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="001636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 w:rsidR="001636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648" w:rsidRPr="00163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эффективности использования</w:t>
      </w:r>
      <w:r w:rsidR="00163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жилищного фонда </w:t>
      </w:r>
      <w:r w:rsidR="00163648" w:rsidRPr="00163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соблюдением установленного порядка управления и распоряжения имуществом, находящегося в муниципальной собственности муниципального образования Славянский район</w:t>
      </w:r>
      <w:r w:rsidR="00163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569C7" w:rsidRDefault="00C569C7" w:rsidP="00462BFB">
      <w:pPr>
        <w:tabs>
          <w:tab w:val="left" w:pos="709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2BFB" w:rsidRPr="00163648" w:rsidRDefault="00044C5F" w:rsidP="00163648">
      <w:pPr>
        <w:tabs>
          <w:tab w:val="left" w:pos="709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бюджетных средств, охваченных контрольным мероприятием </w:t>
      </w:r>
      <w:r w:rsidR="00163648" w:rsidRPr="0016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 212634,5 тыс</w:t>
      </w:r>
      <w:proofErr w:type="gramStart"/>
      <w:r w:rsidR="00163648" w:rsidRPr="0016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163648" w:rsidRPr="0016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ублей.</w:t>
      </w:r>
    </w:p>
    <w:p w:rsidR="00163648" w:rsidRDefault="00163648" w:rsidP="001636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1D0D" w:rsidRDefault="00FB1D0D" w:rsidP="001636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Проверкой установлены следующие нарушения:</w:t>
      </w:r>
    </w:p>
    <w:p w:rsidR="00163648" w:rsidRDefault="00163648" w:rsidP="0016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3648" w:rsidRPr="00163648" w:rsidRDefault="00163648" w:rsidP="001636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63648">
        <w:rPr>
          <w:rFonts w:ascii="Times New Roman" w:eastAsia="Calibri" w:hAnsi="Times New Roman" w:cs="Times New Roman"/>
          <w:sz w:val="28"/>
          <w:szCs w:val="28"/>
        </w:rPr>
        <w:t>В нарушени</w:t>
      </w:r>
      <w:r>
        <w:rPr>
          <w:rFonts w:ascii="Times New Roman" w:eastAsia="Calibri" w:hAnsi="Times New Roman" w:cs="Times New Roman"/>
          <w:sz w:val="28"/>
          <w:szCs w:val="28"/>
        </w:rPr>
        <w:t>е п.</w:t>
      </w:r>
      <w:bookmarkStart w:id="0" w:name="_GoBack"/>
      <w:bookmarkEnd w:id="0"/>
      <w:r w:rsidRPr="00163648">
        <w:rPr>
          <w:rFonts w:ascii="Times New Roman" w:eastAsia="Calibri" w:hAnsi="Times New Roman" w:cs="Times New Roman"/>
          <w:sz w:val="28"/>
          <w:szCs w:val="28"/>
        </w:rPr>
        <w:t>18  Порядка  №1760 от 15.07.2013«О порядке предоставления жилых помещений специализированного жилищного фонда муниципального образования Славянский район»  4 договора найма жилого помещения  маневренного фонда заключены  между Управлением  по муниципальному имуществу и земельным отношениям, и гражданином, имеющим право на получение жилого помещения  маневренного фонда, тогда как данным пунктом регламентировано заключение трехстороннего договора найма между Управлением  по муниципальному имуществу</w:t>
      </w:r>
      <w:proofErr w:type="gramEnd"/>
      <w:r w:rsidRPr="00163648">
        <w:rPr>
          <w:rFonts w:ascii="Times New Roman" w:eastAsia="Calibri" w:hAnsi="Times New Roman" w:cs="Times New Roman"/>
          <w:sz w:val="28"/>
          <w:szCs w:val="28"/>
        </w:rPr>
        <w:t xml:space="preserve"> и земельным отношениям, Управлением жизнеобеспечения, транспорта и связи администрации муниципального образования Славянский район и гражданином.</w:t>
      </w:r>
    </w:p>
    <w:p w:rsidR="00163648" w:rsidRPr="00163648" w:rsidRDefault="00163648" w:rsidP="001636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648">
        <w:rPr>
          <w:rFonts w:ascii="Times New Roman" w:eastAsia="Calibri" w:hAnsi="Times New Roman" w:cs="Times New Roman"/>
          <w:sz w:val="28"/>
          <w:szCs w:val="28"/>
        </w:rPr>
        <w:t>В нарушени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63648">
        <w:rPr>
          <w:rFonts w:ascii="Times New Roman" w:eastAsia="Calibri" w:hAnsi="Times New Roman" w:cs="Times New Roman"/>
          <w:sz w:val="28"/>
          <w:szCs w:val="28"/>
        </w:rPr>
        <w:t xml:space="preserve"> п.3.4.3 Положения о порядке владения и распоряжения объектами муниципальной собственности муниципального образования Славянский район от 28.03.2012 г. и  п. 36 Инструкции № 157н  в Реестре и в регистрах бухгалтерского учета по состоянию на 01.01.2020 года числились 4 квартиры  балансовой стоимостью 2 471 008,13 рублей, приватизированные в 2019 году.</w:t>
      </w:r>
    </w:p>
    <w:p w:rsidR="00163648" w:rsidRPr="00163648" w:rsidRDefault="00163648" w:rsidP="001636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3648">
        <w:rPr>
          <w:rFonts w:ascii="Times New Roman" w:eastAsia="Calibri" w:hAnsi="Times New Roman" w:cs="Times New Roman"/>
          <w:sz w:val="28"/>
          <w:szCs w:val="28"/>
        </w:rPr>
        <w:t>В нарушени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63648">
        <w:rPr>
          <w:rFonts w:ascii="Times New Roman" w:eastAsia="Calibri" w:hAnsi="Times New Roman" w:cs="Times New Roman"/>
          <w:sz w:val="28"/>
          <w:szCs w:val="28"/>
        </w:rPr>
        <w:t xml:space="preserve"> п. 36 Инструкции № 157н  и статьи 131 Гражданского кодекса в составе имущества казны отражена квартира балансовой стоимость 72 589,9 рублей без регистрации права муниципальной собственности.</w:t>
      </w:r>
    </w:p>
    <w:p w:rsidR="00163648" w:rsidRPr="00163648" w:rsidRDefault="00163648" w:rsidP="001636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648">
        <w:rPr>
          <w:rFonts w:ascii="Times New Roman" w:eastAsia="Calibri" w:hAnsi="Times New Roman" w:cs="Times New Roman"/>
          <w:sz w:val="28"/>
          <w:szCs w:val="28"/>
        </w:rPr>
        <w:t>В нарушени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163648">
        <w:rPr>
          <w:rFonts w:ascii="Times New Roman" w:eastAsia="Calibri" w:hAnsi="Times New Roman" w:cs="Times New Roman"/>
          <w:sz w:val="28"/>
          <w:szCs w:val="28"/>
        </w:rPr>
        <w:t>п. 2.1. статьи 20 ЖК РФ  Управлением жизнеобеспечения, транспорта и связи администрации муниципального образования Славянский район не разработан порядок по физическим лицам по проведению муниципального жилищного контроля в отношении муниципального имущества. Не определены сроки и порядок уведомления граждан проживающих в жилых помещениях, являющихся муниципальной собственностью.</w:t>
      </w:r>
    </w:p>
    <w:p w:rsidR="00163648" w:rsidRPr="00163648" w:rsidRDefault="00163648" w:rsidP="001636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648">
        <w:rPr>
          <w:rFonts w:ascii="Times New Roman" w:eastAsia="Calibri" w:hAnsi="Times New Roman" w:cs="Times New Roman"/>
          <w:sz w:val="28"/>
          <w:szCs w:val="28"/>
        </w:rPr>
        <w:t>В нарушени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163648">
        <w:rPr>
          <w:rFonts w:ascii="Times New Roman" w:eastAsia="Calibri" w:hAnsi="Times New Roman" w:cs="Times New Roman"/>
          <w:sz w:val="28"/>
          <w:szCs w:val="28"/>
        </w:rPr>
        <w:t xml:space="preserve"> ст.9 Федерального закона от 6 декабря 2011 г. № 402-ФЗ «О бухгалтерском учете», п.200 Инструкции №157н, Приказа Минфина России от 30 марта 2015 г.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</w:t>
      </w:r>
      <w:r w:rsidRPr="0016364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фондами, государственными (муниципальными) учреждениями, и Методических указаний </w:t>
      </w:r>
      <w:proofErr w:type="gramStart"/>
      <w:r w:rsidRPr="00163648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="006B3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63648">
        <w:rPr>
          <w:rFonts w:ascii="Times New Roman" w:eastAsia="Calibri" w:hAnsi="Times New Roman" w:cs="Times New Roman"/>
          <w:sz w:val="28"/>
          <w:szCs w:val="28"/>
        </w:rPr>
        <w:t>их</w:t>
      </w:r>
      <w:proofErr w:type="gramEnd"/>
      <w:r w:rsidRPr="00163648">
        <w:rPr>
          <w:rFonts w:ascii="Times New Roman" w:eastAsia="Calibri" w:hAnsi="Times New Roman" w:cs="Times New Roman"/>
          <w:sz w:val="28"/>
          <w:szCs w:val="28"/>
        </w:rPr>
        <w:t xml:space="preserve"> применению» (приложение №3) учетной политикой УМИЗО не утверждена форма Реестра по Учету начислений и поступлений денежных средств за </w:t>
      </w:r>
      <w:proofErr w:type="spellStart"/>
      <w:r w:rsidRPr="00163648">
        <w:rPr>
          <w:rFonts w:ascii="Times New Roman" w:eastAsia="Calibri" w:hAnsi="Times New Roman" w:cs="Times New Roman"/>
          <w:sz w:val="28"/>
          <w:szCs w:val="28"/>
        </w:rPr>
        <w:t>найм</w:t>
      </w:r>
      <w:proofErr w:type="spellEnd"/>
      <w:r w:rsidRPr="00163648">
        <w:rPr>
          <w:rFonts w:ascii="Times New Roman" w:eastAsia="Calibri" w:hAnsi="Times New Roman" w:cs="Times New Roman"/>
          <w:sz w:val="28"/>
          <w:szCs w:val="28"/>
        </w:rPr>
        <w:t xml:space="preserve"> жилых помещений.</w:t>
      </w:r>
    </w:p>
    <w:p w:rsidR="00163648" w:rsidRPr="00163648" w:rsidRDefault="00163648" w:rsidP="001636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648">
        <w:rPr>
          <w:rFonts w:ascii="Times New Roman" w:eastAsia="Calibri" w:hAnsi="Times New Roman" w:cs="Times New Roman"/>
          <w:sz w:val="28"/>
          <w:szCs w:val="28"/>
        </w:rPr>
        <w:t>В нарушени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63648">
        <w:rPr>
          <w:rFonts w:ascii="Times New Roman" w:eastAsia="Calibri" w:hAnsi="Times New Roman" w:cs="Times New Roman"/>
          <w:sz w:val="28"/>
          <w:szCs w:val="28"/>
        </w:rPr>
        <w:t xml:space="preserve"> ст.155 ЖК РФ УМИЗО не начисляются пени за несвоевременное внесение платы за жилые помещения.</w:t>
      </w:r>
    </w:p>
    <w:p w:rsidR="00163648" w:rsidRPr="00163648" w:rsidRDefault="00163648" w:rsidP="001636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63648">
        <w:rPr>
          <w:rFonts w:ascii="Times New Roman" w:eastAsia="Calibri" w:hAnsi="Times New Roman" w:cs="Times New Roman"/>
          <w:sz w:val="28"/>
          <w:szCs w:val="28"/>
        </w:rPr>
        <w:t>В нарушени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63648">
        <w:rPr>
          <w:rFonts w:ascii="Times New Roman" w:eastAsia="Calibri" w:hAnsi="Times New Roman" w:cs="Times New Roman"/>
          <w:sz w:val="28"/>
          <w:szCs w:val="28"/>
        </w:rPr>
        <w:t xml:space="preserve"> п.197 Приказа Минфина от 01.12.2010г №157н, п.77 Приказа Минфина РФ от 6.12.2010 г. № 162н, в бухгалтерском учете на счете бюджетного учета по доходам от собственности 020521000 «Расчеты с плательщиками доходов от собственности» не отражены начисленные в сумме 818 360,84  рублей  и уплаченные в сумме  593 919,47 рублей платежи за наем жилых помещений.</w:t>
      </w:r>
      <w:proofErr w:type="gramEnd"/>
    </w:p>
    <w:p w:rsidR="00163648" w:rsidRPr="00163648" w:rsidRDefault="00163648" w:rsidP="001636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648">
        <w:rPr>
          <w:rFonts w:ascii="Times New Roman" w:eastAsia="Calibri" w:hAnsi="Times New Roman" w:cs="Times New Roman"/>
          <w:sz w:val="28"/>
          <w:szCs w:val="28"/>
        </w:rPr>
        <w:t>В нарушени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63648">
        <w:rPr>
          <w:rFonts w:ascii="Times New Roman" w:eastAsia="Calibri" w:hAnsi="Times New Roman" w:cs="Times New Roman"/>
          <w:sz w:val="28"/>
          <w:szCs w:val="28"/>
        </w:rPr>
        <w:t xml:space="preserve"> п.6 статьи 41 Бюджетного кодекса в администрации отсутствует нормативно-правовой акт о направлении расходования средств, поступивших от взимания платы за наем жилых помещений.</w:t>
      </w:r>
    </w:p>
    <w:p w:rsidR="00163648" w:rsidRPr="00163648" w:rsidRDefault="00163648" w:rsidP="001636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648">
        <w:rPr>
          <w:rFonts w:ascii="Times New Roman" w:eastAsia="Calibri" w:hAnsi="Times New Roman" w:cs="Times New Roman"/>
          <w:sz w:val="28"/>
          <w:szCs w:val="28"/>
        </w:rPr>
        <w:t>В нарушени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63648">
        <w:rPr>
          <w:rFonts w:ascii="Times New Roman" w:eastAsia="Calibri" w:hAnsi="Times New Roman" w:cs="Times New Roman"/>
          <w:sz w:val="28"/>
          <w:szCs w:val="28"/>
        </w:rPr>
        <w:t xml:space="preserve"> п.3.6.3 Методических пособий по содержанию и ремонту жилищного фонда МДК 2-04.2004, утвержденные Госстроем РФ, средние затраты на текущий ремонт жилищного фонда по муниципальному образованию в 2019 году завышены на 250636,12  рублей.</w:t>
      </w:r>
    </w:p>
    <w:p w:rsidR="00163648" w:rsidRDefault="00163648" w:rsidP="007225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77A2" w:rsidRDefault="00722569" w:rsidP="007225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2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провер</w:t>
      </w:r>
      <w:r w:rsidR="00163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</w:t>
      </w:r>
      <w:r w:rsidR="006B3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3648" w:rsidRPr="00163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эффективности использования муниципального жилищного фонда с соблюдением установленного порядка управления и распоряжения имуществом, находящегося в муниципальной собственности муниципального образования Славянский район</w:t>
      </w:r>
      <w:r w:rsidR="006B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22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</w:t>
      </w:r>
      <w:r w:rsidR="00163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722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представлени</w:t>
      </w:r>
      <w:r w:rsidR="00163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722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предложениями об устранении выявленных нарушений.</w:t>
      </w:r>
    </w:p>
    <w:p w:rsidR="00722569" w:rsidRPr="004477A2" w:rsidRDefault="004477A2" w:rsidP="004477A2">
      <w:pPr>
        <w:tabs>
          <w:tab w:val="left" w:pos="96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Материалы провер</w:t>
      </w:r>
      <w:r w:rsidR="00163648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в Славянскую межрайонную прокуратуру.</w:t>
      </w:r>
    </w:p>
    <w:sectPr w:rsidR="00722569" w:rsidRPr="004477A2" w:rsidSect="00892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222"/>
    <w:rsid w:val="00044C5F"/>
    <w:rsid w:val="0011715B"/>
    <w:rsid w:val="001230E4"/>
    <w:rsid w:val="00163648"/>
    <w:rsid w:val="002E7D8F"/>
    <w:rsid w:val="003D5361"/>
    <w:rsid w:val="00445222"/>
    <w:rsid w:val="004477A2"/>
    <w:rsid w:val="00462BFB"/>
    <w:rsid w:val="004D774C"/>
    <w:rsid w:val="0062443D"/>
    <w:rsid w:val="00673598"/>
    <w:rsid w:val="006B33A2"/>
    <w:rsid w:val="00722569"/>
    <w:rsid w:val="00741E8E"/>
    <w:rsid w:val="00762926"/>
    <w:rsid w:val="00822750"/>
    <w:rsid w:val="00852884"/>
    <w:rsid w:val="008920BC"/>
    <w:rsid w:val="00A01B0C"/>
    <w:rsid w:val="00A2143D"/>
    <w:rsid w:val="00A56810"/>
    <w:rsid w:val="00AB07C5"/>
    <w:rsid w:val="00B0211D"/>
    <w:rsid w:val="00C40A33"/>
    <w:rsid w:val="00C569C7"/>
    <w:rsid w:val="00CF5C29"/>
    <w:rsid w:val="00E1147E"/>
    <w:rsid w:val="00E84EE8"/>
    <w:rsid w:val="00EB482E"/>
    <w:rsid w:val="00F63663"/>
    <w:rsid w:val="00FB1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5222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44522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22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5222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44522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18</cp:revision>
  <dcterms:created xsi:type="dcterms:W3CDTF">2019-05-30T10:35:00Z</dcterms:created>
  <dcterms:modified xsi:type="dcterms:W3CDTF">2021-09-29T06:21:00Z</dcterms:modified>
</cp:coreProperties>
</file>