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04" w:rsidRDefault="00DE7B04" w:rsidP="00667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DE7B04" w:rsidRDefault="00DE7B04" w:rsidP="00667C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</w:t>
      </w:r>
      <w:r w:rsidR="00E101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Экспертиз</w:t>
      </w:r>
      <w:r w:rsidR="009A42B0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проект решения Совета Славянского городского поселения «О бюджете Славянского городского поселения Славянского района на 20</w:t>
      </w:r>
      <w:r w:rsidR="00FE586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67CB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год»</w:t>
      </w:r>
    </w:p>
    <w:p w:rsidR="00DE7B04" w:rsidRDefault="00DE7B04" w:rsidP="00667C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7B04" w:rsidRDefault="009B1002" w:rsidP="00667C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DE7B04">
        <w:rPr>
          <w:rFonts w:ascii="Times New Roman" w:hAnsi="Times New Roman" w:cs="Times New Roman"/>
          <w:color w:val="000000"/>
          <w:sz w:val="28"/>
          <w:szCs w:val="28"/>
        </w:rPr>
        <w:t>ноября 20</w:t>
      </w:r>
      <w:r w:rsidR="00E101BC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E7B0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E7B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7B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7B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7B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7B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7B0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г. Славянск-на-Кубани</w:t>
      </w:r>
    </w:p>
    <w:p w:rsidR="00DE7B04" w:rsidRDefault="00DE7B04" w:rsidP="00667CBD">
      <w:pPr>
        <w:spacing w:line="240" w:lineRule="auto"/>
        <w:ind w:firstLine="708"/>
        <w:jc w:val="both"/>
        <w:rPr>
          <w:color w:val="000000"/>
          <w:sz w:val="26"/>
          <w:szCs w:val="26"/>
        </w:rPr>
      </w:pPr>
    </w:p>
    <w:p w:rsidR="00DE7B04" w:rsidRDefault="00DE7B04" w:rsidP="00667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0B" w:rsidRDefault="00DE7B04" w:rsidP="00667C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Основание для проведения экспертно-аналитического мероприятия: </w:t>
      </w:r>
      <w:r>
        <w:rPr>
          <w:rFonts w:ascii="Times New Roman" w:hAnsi="Times New Roman"/>
          <w:sz w:val="28"/>
          <w:szCs w:val="28"/>
        </w:rPr>
        <w:t>План работы контрольно-счётной палаты муниципального образования Славянский район</w:t>
      </w:r>
      <w:r w:rsidR="00376A6D">
        <w:rPr>
          <w:rFonts w:ascii="Times New Roman" w:hAnsi="Times New Roman"/>
          <w:sz w:val="28"/>
          <w:szCs w:val="28"/>
        </w:rPr>
        <w:t xml:space="preserve"> на 20</w:t>
      </w:r>
      <w:r w:rsidR="00E16E0B">
        <w:rPr>
          <w:rFonts w:ascii="Times New Roman" w:hAnsi="Times New Roman"/>
          <w:sz w:val="28"/>
          <w:szCs w:val="28"/>
        </w:rPr>
        <w:t>2</w:t>
      </w:r>
      <w:r w:rsidR="009B1002">
        <w:rPr>
          <w:rFonts w:ascii="Times New Roman" w:hAnsi="Times New Roman"/>
          <w:sz w:val="28"/>
          <w:szCs w:val="28"/>
        </w:rPr>
        <w:t>3</w:t>
      </w:r>
      <w:r w:rsidR="00376A6D">
        <w:rPr>
          <w:rFonts w:ascii="Times New Roman" w:hAnsi="Times New Roman"/>
          <w:sz w:val="28"/>
          <w:szCs w:val="28"/>
        </w:rPr>
        <w:t xml:space="preserve"> год,</w:t>
      </w:r>
      <w:r w:rsidR="00376A6D" w:rsidRPr="00376A6D">
        <w:rPr>
          <w:rFonts w:ascii="Times New Roman" w:hAnsi="Times New Roman"/>
          <w:sz w:val="28"/>
          <w:szCs w:val="28"/>
        </w:rPr>
        <w:t xml:space="preserve"> </w:t>
      </w:r>
      <w:r w:rsidR="00376A6D">
        <w:rPr>
          <w:rFonts w:ascii="Times New Roman" w:hAnsi="Times New Roman"/>
          <w:sz w:val="28"/>
          <w:szCs w:val="28"/>
        </w:rPr>
        <w:t xml:space="preserve">заключенного соглашения от </w:t>
      </w:r>
      <w:r w:rsidR="009B1002">
        <w:rPr>
          <w:rFonts w:ascii="Times New Roman" w:hAnsi="Times New Roman"/>
          <w:sz w:val="28"/>
          <w:szCs w:val="28"/>
        </w:rPr>
        <w:t>26</w:t>
      </w:r>
      <w:r w:rsidR="00E16E0B">
        <w:rPr>
          <w:rFonts w:ascii="Times New Roman" w:hAnsi="Times New Roman"/>
          <w:sz w:val="28"/>
          <w:szCs w:val="28"/>
        </w:rPr>
        <w:t>.12.202</w:t>
      </w:r>
      <w:r w:rsidR="009B1002">
        <w:rPr>
          <w:rFonts w:ascii="Times New Roman" w:hAnsi="Times New Roman"/>
          <w:sz w:val="28"/>
          <w:szCs w:val="28"/>
        </w:rPr>
        <w:t>2</w:t>
      </w:r>
      <w:r w:rsidR="00E16E0B">
        <w:rPr>
          <w:rFonts w:ascii="Times New Roman" w:hAnsi="Times New Roman"/>
          <w:sz w:val="28"/>
          <w:szCs w:val="28"/>
        </w:rPr>
        <w:t xml:space="preserve"> </w:t>
      </w:r>
      <w:r w:rsidR="00376A6D">
        <w:rPr>
          <w:rFonts w:ascii="Times New Roman" w:hAnsi="Times New Roman"/>
          <w:sz w:val="28"/>
          <w:szCs w:val="28"/>
        </w:rPr>
        <w:t>№</w:t>
      </w:r>
      <w:r w:rsidR="007B79FF">
        <w:rPr>
          <w:rFonts w:ascii="Times New Roman" w:hAnsi="Times New Roman"/>
          <w:sz w:val="28"/>
          <w:szCs w:val="28"/>
        </w:rPr>
        <w:t>15</w:t>
      </w:r>
    </w:p>
    <w:p w:rsidR="00376A6D" w:rsidRDefault="00376A6D" w:rsidP="00667CBD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передаче полномочий контрольно-счетного органа посел</w:t>
      </w:r>
      <w:r w:rsidR="00FF4295"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sz w:val="28"/>
          <w:szCs w:val="28"/>
        </w:rPr>
        <w:t>контрольно-счетной палате муниципального образования Славянский район» на 20</w:t>
      </w:r>
      <w:r w:rsidR="00E101BC">
        <w:rPr>
          <w:rFonts w:ascii="Times New Roman" w:hAnsi="Times New Roman"/>
          <w:sz w:val="28"/>
          <w:szCs w:val="28"/>
        </w:rPr>
        <w:t>2</w:t>
      </w:r>
      <w:r w:rsidR="009B1002">
        <w:rPr>
          <w:rFonts w:ascii="Times New Roman" w:hAnsi="Times New Roman"/>
          <w:sz w:val="28"/>
          <w:szCs w:val="28"/>
        </w:rPr>
        <w:t>3</w:t>
      </w:r>
      <w:r w:rsidR="00667CBD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76A6D" w:rsidRDefault="00376A6D" w:rsidP="00667C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5936" w:rsidRDefault="00DE7B04" w:rsidP="00667CBD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="00F55936">
        <w:rPr>
          <w:rFonts w:ascii="Times New Roman" w:hAnsi="Times New Roman"/>
          <w:b/>
          <w:sz w:val="28"/>
          <w:szCs w:val="28"/>
        </w:rPr>
        <w:t>экспертно</w:t>
      </w:r>
      <w:r w:rsidR="009A42B0">
        <w:rPr>
          <w:rFonts w:ascii="Times New Roman" w:hAnsi="Times New Roman"/>
          <w:b/>
          <w:sz w:val="28"/>
          <w:szCs w:val="28"/>
        </w:rPr>
        <w:t>-</w:t>
      </w:r>
      <w:r w:rsidR="00F55936">
        <w:rPr>
          <w:rFonts w:ascii="Times New Roman" w:hAnsi="Times New Roman"/>
          <w:b/>
          <w:sz w:val="28"/>
          <w:szCs w:val="28"/>
        </w:rPr>
        <w:t xml:space="preserve">аналитического мероприятия: </w:t>
      </w:r>
      <w:r w:rsidR="00F55936">
        <w:rPr>
          <w:rFonts w:ascii="Times New Roman" w:hAnsi="Times New Roman" w:cs="Times New Roman"/>
          <w:snapToGrid w:val="0"/>
          <w:sz w:val="28"/>
          <w:szCs w:val="28"/>
        </w:rPr>
        <w:t>Проведение экспертизы проекта бюджета на 20</w:t>
      </w:r>
      <w:r w:rsidR="00FE5866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9B1002">
        <w:rPr>
          <w:rFonts w:ascii="Times New Roman" w:hAnsi="Times New Roman" w:cs="Times New Roman"/>
          <w:snapToGrid w:val="0"/>
          <w:sz w:val="28"/>
          <w:szCs w:val="28"/>
        </w:rPr>
        <w:t>4 год</w:t>
      </w:r>
      <w:r w:rsidR="00F5593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55936" w:rsidRDefault="00F55936" w:rsidP="00667CBD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Определение достоверности и обоснованности показателей формирования проекта бюджета города, в том числе:</w:t>
      </w:r>
    </w:p>
    <w:p w:rsidR="00F55936" w:rsidRDefault="00F55936" w:rsidP="00667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–обоснованность доходных статей проекта бюджета, наличие и соблюдение нормативных правовых актов, используемых при расчетах по статьям классификации доходов бюджета;</w:t>
      </w:r>
    </w:p>
    <w:p w:rsidR="00F55936" w:rsidRDefault="00F55936" w:rsidP="00667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–анализ расходных статей проекта бюджета в разрезе разделов и подразделов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бюджета;</w:t>
      </w:r>
    </w:p>
    <w:p w:rsidR="00F55936" w:rsidRDefault="00F55936" w:rsidP="00667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–оценка сбалансированности бюджета, наличие источников внутреннего финансирования дефицита бюджета, предельный объем муниципального долга и предельный объем расходов на его обслуживание.</w:t>
      </w:r>
    </w:p>
    <w:p w:rsidR="00F55936" w:rsidRDefault="00F55936" w:rsidP="00667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B04" w:rsidRDefault="00DE7B04" w:rsidP="00667CBD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 (объекты) контрольного мероприятия:</w:t>
      </w:r>
      <w:r w:rsidR="009A42B0">
        <w:rPr>
          <w:rFonts w:ascii="Times New Roman" w:hAnsi="Times New Roman"/>
          <w:b/>
          <w:sz w:val="28"/>
          <w:szCs w:val="28"/>
        </w:rPr>
        <w:t xml:space="preserve"> </w:t>
      </w:r>
      <w:r w:rsidR="00F55936" w:rsidRPr="00B875D2">
        <w:rPr>
          <w:rFonts w:ascii="Times New Roman" w:hAnsi="Times New Roman"/>
          <w:sz w:val="28"/>
          <w:szCs w:val="28"/>
        </w:rPr>
        <w:t>Славянское городское поселение.</w:t>
      </w:r>
    </w:p>
    <w:p w:rsidR="0063293F" w:rsidRPr="00B875D2" w:rsidRDefault="0063293F" w:rsidP="00667CBD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7B04" w:rsidRDefault="00DE7B04" w:rsidP="00667CBD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Проверяемый период деятельности</w:t>
      </w:r>
      <w:r w:rsidR="009B51BE" w:rsidRPr="00B875D2">
        <w:rPr>
          <w:rFonts w:ascii="Times New Roman" w:hAnsi="Times New Roman"/>
          <w:sz w:val="28"/>
          <w:szCs w:val="28"/>
        </w:rPr>
        <w:t xml:space="preserve">: Экспертиза Проекта бюджета на </w:t>
      </w:r>
      <w:r w:rsidR="009B1002">
        <w:rPr>
          <w:rFonts w:ascii="Times New Roman" w:hAnsi="Times New Roman"/>
          <w:sz w:val="28"/>
          <w:szCs w:val="28"/>
        </w:rPr>
        <w:t xml:space="preserve">   </w:t>
      </w:r>
      <w:r w:rsidR="009B51BE" w:rsidRPr="00B875D2">
        <w:rPr>
          <w:rFonts w:ascii="Times New Roman" w:hAnsi="Times New Roman"/>
          <w:sz w:val="28"/>
          <w:szCs w:val="28"/>
        </w:rPr>
        <w:t>20</w:t>
      </w:r>
      <w:r w:rsidR="00FE5866">
        <w:rPr>
          <w:rFonts w:ascii="Times New Roman" w:hAnsi="Times New Roman"/>
          <w:sz w:val="28"/>
          <w:szCs w:val="28"/>
        </w:rPr>
        <w:t>2</w:t>
      </w:r>
      <w:r w:rsidR="009B1002">
        <w:rPr>
          <w:rFonts w:ascii="Times New Roman" w:hAnsi="Times New Roman"/>
          <w:sz w:val="28"/>
          <w:szCs w:val="28"/>
        </w:rPr>
        <w:t>4</w:t>
      </w:r>
      <w:r w:rsidR="009B51BE" w:rsidRPr="00B875D2">
        <w:rPr>
          <w:rFonts w:ascii="Times New Roman" w:hAnsi="Times New Roman"/>
          <w:sz w:val="28"/>
          <w:szCs w:val="28"/>
        </w:rPr>
        <w:t xml:space="preserve"> год</w:t>
      </w:r>
    </w:p>
    <w:p w:rsidR="0063293F" w:rsidRPr="00B875D2" w:rsidRDefault="0063293F" w:rsidP="00667CBD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7B04" w:rsidRDefault="00DE7B04" w:rsidP="00667CBD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 w:rsidR="009B51BE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  <w:r w:rsidR="00B875D2">
        <w:rPr>
          <w:rFonts w:ascii="Times New Roman" w:hAnsi="Times New Roman"/>
          <w:b/>
          <w:sz w:val="28"/>
          <w:szCs w:val="28"/>
        </w:rPr>
        <w:t xml:space="preserve">: </w:t>
      </w:r>
      <w:r w:rsidR="009B51BE" w:rsidRPr="00B875D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«</w:t>
      </w:r>
      <w:r w:rsidR="009B1002">
        <w:rPr>
          <w:rFonts w:ascii="Times New Roman" w:hAnsi="Times New Roman"/>
          <w:sz w:val="28"/>
          <w:szCs w:val="28"/>
        </w:rPr>
        <w:t>15</w:t>
      </w:r>
      <w:r w:rsidR="007B79FF">
        <w:rPr>
          <w:rFonts w:ascii="Times New Roman" w:hAnsi="Times New Roman"/>
          <w:sz w:val="28"/>
          <w:szCs w:val="28"/>
        </w:rPr>
        <w:t>»</w:t>
      </w:r>
      <w:r w:rsidR="009A42B0">
        <w:rPr>
          <w:rFonts w:ascii="Times New Roman" w:hAnsi="Times New Roman"/>
          <w:sz w:val="28"/>
          <w:szCs w:val="28"/>
        </w:rPr>
        <w:t xml:space="preserve"> </w:t>
      </w:r>
      <w:r w:rsidR="009B51BE">
        <w:rPr>
          <w:rFonts w:ascii="Times New Roman" w:hAnsi="Times New Roman"/>
          <w:sz w:val="28"/>
          <w:szCs w:val="28"/>
        </w:rPr>
        <w:t>ноября 20</w:t>
      </w:r>
      <w:r w:rsidR="00E101BC">
        <w:rPr>
          <w:rFonts w:ascii="Times New Roman" w:hAnsi="Times New Roman"/>
          <w:sz w:val="28"/>
          <w:szCs w:val="28"/>
        </w:rPr>
        <w:t>2</w:t>
      </w:r>
      <w:r w:rsidR="009B1002">
        <w:rPr>
          <w:rFonts w:ascii="Times New Roman" w:hAnsi="Times New Roman"/>
          <w:sz w:val="28"/>
          <w:szCs w:val="28"/>
        </w:rPr>
        <w:t>3</w:t>
      </w:r>
      <w:r w:rsidR="009B51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«</w:t>
      </w:r>
      <w:r w:rsidR="007B79F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»</w:t>
      </w:r>
      <w:r w:rsidR="00E101BC">
        <w:rPr>
          <w:rFonts w:ascii="Times New Roman" w:hAnsi="Times New Roman"/>
          <w:sz w:val="28"/>
          <w:szCs w:val="28"/>
        </w:rPr>
        <w:t xml:space="preserve"> </w:t>
      </w:r>
      <w:r w:rsidR="007B79FF">
        <w:rPr>
          <w:rFonts w:ascii="Times New Roman" w:hAnsi="Times New Roman"/>
          <w:sz w:val="28"/>
          <w:szCs w:val="28"/>
        </w:rPr>
        <w:t>декабря</w:t>
      </w:r>
      <w:r w:rsidR="009B51BE">
        <w:rPr>
          <w:rFonts w:ascii="Times New Roman" w:hAnsi="Times New Roman"/>
          <w:sz w:val="28"/>
          <w:szCs w:val="28"/>
        </w:rPr>
        <w:t xml:space="preserve"> 20</w:t>
      </w:r>
      <w:r w:rsidR="00E101BC">
        <w:rPr>
          <w:rFonts w:ascii="Times New Roman" w:hAnsi="Times New Roman"/>
          <w:sz w:val="28"/>
          <w:szCs w:val="28"/>
        </w:rPr>
        <w:t>2</w:t>
      </w:r>
      <w:r w:rsidR="009B1002">
        <w:rPr>
          <w:rFonts w:ascii="Times New Roman" w:hAnsi="Times New Roman"/>
          <w:sz w:val="28"/>
          <w:szCs w:val="28"/>
        </w:rPr>
        <w:t>3</w:t>
      </w:r>
      <w:r w:rsidR="00963943">
        <w:rPr>
          <w:rFonts w:ascii="Times New Roman" w:hAnsi="Times New Roman"/>
          <w:sz w:val="28"/>
          <w:szCs w:val="28"/>
        </w:rPr>
        <w:t xml:space="preserve"> </w:t>
      </w:r>
      <w:r w:rsidR="00667CBD">
        <w:rPr>
          <w:rFonts w:ascii="Times New Roman" w:hAnsi="Times New Roman"/>
          <w:sz w:val="28"/>
          <w:szCs w:val="28"/>
        </w:rPr>
        <w:t>года</w:t>
      </w:r>
      <w:r w:rsidR="009B51BE">
        <w:rPr>
          <w:rFonts w:ascii="Times New Roman" w:hAnsi="Times New Roman"/>
          <w:sz w:val="28"/>
          <w:szCs w:val="28"/>
        </w:rPr>
        <w:t>.</w:t>
      </w:r>
    </w:p>
    <w:p w:rsidR="009B51BE" w:rsidRPr="00B875D2" w:rsidRDefault="00DE7B04" w:rsidP="00667CBD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всех оформленных актов</w:t>
      </w:r>
      <w:r w:rsidR="009B51BE">
        <w:rPr>
          <w:rFonts w:ascii="Times New Roman" w:hAnsi="Times New Roman"/>
          <w:b/>
          <w:sz w:val="28"/>
          <w:szCs w:val="28"/>
        </w:rPr>
        <w:t xml:space="preserve">: </w:t>
      </w:r>
      <w:r w:rsidR="009B51BE" w:rsidRPr="00B875D2">
        <w:rPr>
          <w:rFonts w:ascii="Times New Roman" w:hAnsi="Times New Roman"/>
          <w:sz w:val="28"/>
          <w:szCs w:val="28"/>
        </w:rPr>
        <w:t>Экспертное заключение Председателю Совета Славянского городского поселения;</w:t>
      </w:r>
    </w:p>
    <w:p w:rsidR="00F971B3" w:rsidRPr="00B875D2" w:rsidRDefault="00F971B3" w:rsidP="00667CBD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B875D2">
        <w:rPr>
          <w:rFonts w:ascii="Times New Roman" w:hAnsi="Times New Roman"/>
          <w:sz w:val="28"/>
          <w:szCs w:val="28"/>
        </w:rPr>
        <w:t xml:space="preserve">Экспертное заключение </w:t>
      </w:r>
      <w:r w:rsidR="009A42B0" w:rsidRPr="00B875D2">
        <w:rPr>
          <w:rFonts w:ascii="Times New Roman" w:hAnsi="Times New Roman"/>
          <w:sz w:val="28"/>
          <w:szCs w:val="28"/>
        </w:rPr>
        <w:t>а</w:t>
      </w:r>
      <w:r w:rsidRPr="00B875D2">
        <w:rPr>
          <w:rFonts w:ascii="Times New Roman" w:hAnsi="Times New Roman"/>
          <w:sz w:val="28"/>
          <w:szCs w:val="28"/>
        </w:rPr>
        <w:t>дминистрации Славянского городского поселения.</w:t>
      </w:r>
    </w:p>
    <w:p w:rsidR="00376A6D" w:rsidRDefault="00376A6D" w:rsidP="00667CBD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1850" w:rsidRDefault="00C11850" w:rsidP="00667CBD">
      <w:pPr>
        <w:pStyle w:val="ConsNormal"/>
        <w:widowControl/>
        <w:tabs>
          <w:tab w:val="left" w:pos="180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экспертно-аналитического мероприятия:</w:t>
      </w:r>
    </w:p>
    <w:p w:rsidR="00C11850" w:rsidRDefault="00C11850" w:rsidP="00667C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6E0B" w:rsidRDefault="00E16E0B" w:rsidP="00667CBD">
      <w:pPr>
        <w:pStyle w:val="ad"/>
        <w:widowControl w:val="0"/>
        <w:tabs>
          <w:tab w:val="left" w:pos="1418"/>
          <w:tab w:val="left" w:pos="368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Заключение контрольно-счетной палаты муниципального образования Славянский район «О бюджете Славянского городского поселения Славянского района на 202</w:t>
      </w:r>
      <w:r w:rsidR="009B1002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год» подготовлено  на основании гл.26 Бюджетного кодекса Российской Федерации (далее – БК РФ</w:t>
      </w:r>
      <w:r>
        <w:rPr>
          <w:sz w:val="28"/>
          <w:szCs w:val="28"/>
        </w:rPr>
        <w:t xml:space="preserve">), </w:t>
      </w:r>
      <w:r>
        <w:rPr>
          <w:rStyle w:val="FontStyle11"/>
          <w:sz w:val="28"/>
          <w:szCs w:val="28"/>
        </w:rPr>
        <w:t xml:space="preserve"> п. 1 ст. 17.1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b w:val="0"/>
          <w:sz w:val="28"/>
          <w:szCs w:val="28"/>
        </w:rPr>
        <w:t xml:space="preserve">п.2 ст.9 Федерального закона № 6-ФЗ от 07.02.2011 «Об общих принципах организации и деятельности контрольно-счетных органов субъектов Российской Федерации и муниципальных образований», пункта 3 статьи 22 Закона Краснодарского края от 04.02.2002 №437-КЗ «О бюджетном процессе в Краснодарском крае», статьи </w:t>
      </w:r>
      <w:r w:rsidR="007B79FF"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</w:rPr>
        <w:t xml:space="preserve"> «Положения о бюджетном процессе в Славянском городском поселении», Положения о контрольно-счетной палате муниципального образования Славянский район, заключенного соглашения №</w:t>
      </w:r>
      <w:r w:rsidR="007B79FF">
        <w:rPr>
          <w:b w:val="0"/>
          <w:sz w:val="28"/>
          <w:szCs w:val="28"/>
        </w:rPr>
        <w:t>15</w:t>
      </w:r>
      <w:r>
        <w:rPr>
          <w:b w:val="0"/>
          <w:sz w:val="28"/>
          <w:szCs w:val="28"/>
        </w:rPr>
        <w:t xml:space="preserve"> от </w:t>
      </w:r>
      <w:r w:rsidR="009B1002">
        <w:rPr>
          <w:b w:val="0"/>
          <w:sz w:val="28"/>
          <w:szCs w:val="28"/>
        </w:rPr>
        <w:t>26</w:t>
      </w:r>
      <w:r>
        <w:rPr>
          <w:b w:val="0"/>
          <w:sz w:val="28"/>
          <w:szCs w:val="28"/>
        </w:rPr>
        <w:t>.12.202</w:t>
      </w:r>
      <w:r w:rsidR="009B100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года на основании решения </w:t>
      </w:r>
      <w:r w:rsidR="009B1002">
        <w:rPr>
          <w:b w:val="0"/>
          <w:sz w:val="28"/>
          <w:szCs w:val="28"/>
        </w:rPr>
        <w:t>34</w:t>
      </w:r>
      <w:r>
        <w:rPr>
          <w:b w:val="0"/>
          <w:sz w:val="28"/>
          <w:szCs w:val="28"/>
        </w:rPr>
        <w:t xml:space="preserve"> сессии Совета муниципального образования Славянский район от</w:t>
      </w:r>
      <w:r w:rsidR="001F3D96">
        <w:rPr>
          <w:b w:val="0"/>
          <w:sz w:val="28"/>
          <w:szCs w:val="28"/>
        </w:rPr>
        <w:t xml:space="preserve"> 14.12.2022</w:t>
      </w:r>
      <w:r>
        <w:rPr>
          <w:b w:val="0"/>
          <w:sz w:val="28"/>
          <w:szCs w:val="28"/>
        </w:rPr>
        <w:t xml:space="preserve"> №</w:t>
      </w:r>
      <w:r w:rsidR="001F3D96">
        <w:rPr>
          <w:b w:val="0"/>
          <w:sz w:val="28"/>
          <w:szCs w:val="28"/>
        </w:rPr>
        <w:t>15</w:t>
      </w:r>
      <w:r>
        <w:rPr>
          <w:b w:val="0"/>
          <w:sz w:val="28"/>
          <w:szCs w:val="28"/>
        </w:rPr>
        <w:t xml:space="preserve"> «О принятии </w:t>
      </w:r>
      <w:proofErr w:type="spellStart"/>
      <w:r>
        <w:rPr>
          <w:b w:val="0"/>
          <w:sz w:val="28"/>
          <w:szCs w:val="28"/>
        </w:rPr>
        <w:t>контрольно</w:t>
      </w:r>
      <w:proofErr w:type="spellEnd"/>
      <w:r>
        <w:rPr>
          <w:b w:val="0"/>
          <w:sz w:val="28"/>
          <w:szCs w:val="28"/>
        </w:rPr>
        <w:t xml:space="preserve"> – счетной палатой муниципального образования Славянский район  полномочий контрольно-счетного органа муниципальных образований городского и сельских поселений Славянского района по осуществлению внешнего муниципального финансового контроля», распоряжения контрольно-счетной палаты от </w:t>
      </w:r>
      <w:r w:rsidR="007B79FF">
        <w:rPr>
          <w:b w:val="0"/>
          <w:sz w:val="28"/>
          <w:szCs w:val="28"/>
        </w:rPr>
        <w:t>01.11</w:t>
      </w:r>
      <w:r>
        <w:rPr>
          <w:b w:val="0"/>
          <w:sz w:val="28"/>
          <w:szCs w:val="28"/>
        </w:rPr>
        <w:t>.</w:t>
      </w:r>
      <w:r w:rsidR="00FF4295">
        <w:rPr>
          <w:b w:val="0"/>
          <w:sz w:val="28"/>
          <w:szCs w:val="28"/>
        </w:rPr>
        <w:t>2023</w:t>
      </w:r>
      <w:r>
        <w:rPr>
          <w:b w:val="0"/>
          <w:sz w:val="28"/>
          <w:szCs w:val="28"/>
        </w:rPr>
        <w:t xml:space="preserve"> №</w:t>
      </w:r>
      <w:r w:rsidR="001F3D96">
        <w:rPr>
          <w:b w:val="0"/>
          <w:sz w:val="28"/>
          <w:szCs w:val="28"/>
        </w:rPr>
        <w:t>28</w:t>
      </w:r>
      <w:r>
        <w:rPr>
          <w:b w:val="0"/>
          <w:sz w:val="28"/>
          <w:szCs w:val="28"/>
        </w:rPr>
        <w:t xml:space="preserve">-э </w:t>
      </w:r>
      <w:r w:rsidR="00FF4295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«О проведении экспертизы проектов бюджета муниципального образования Славянский район, сельских (городского) поселений Славянского района на текущий 202</w:t>
      </w:r>
      <w:r w:rsidR="001F3D96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 и плановый период 202</w:t>
      </w:r>
      <w:r w:rsidR="001F3D96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-202</w:t>
      </w:r>
      <w:r w:rsidR="001F3D96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годов».</w:t>
      </w:r>
    </w:p>
    <w:p w:rsidR="00E16E0B" w:rsidRDefault="00E16E0B" w:rsidP="00667CBD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Целью проведения экспертизы «О бюджете Славянского городского поселения Славянского района на 202</w:t>
      </w:r>
      <w:r w:rsidR="001F3D96">
        <w:rPr>
          <w:rFonts w:ascii="Times New Roman" w:hAnsi="Times New Roman" w:cs="Times New Roman"/>
          <w:snapToGrid w:val="0"/>
          <w:sz w:val="28"/>
          <w:szCs w:val="28"/>
        </w:rPr>
        <w:t>4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год» (далее - Проект бюджета) являлось определение достоверности и обоснованности показателей формирования проекта бюджета города, в том числе:</w:t>
      </w:r>
    </w:p>
    <w:p w:rsidR="00E16E0B" w:rsidRDefault="00E16E0B" w:rsidP="00667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–обоснованность доходных статей проекта бюджета, наличие и соблюдение нормативных правовых актов, используемых при расчетах по статьям классификации доходов бюджета;</w:t>
      </w:r>
    </w:p>
    <w:p w:rsidR="00E16E0B" w:rsidRDefault="00E16E0B" w:rsidP="00667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–анализ расходных статей проекта бюджета в разрезе разделов и подразделов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бюджета;</w:t>
      </w:r>
    </w:p>
    <w:p w:rsidR="00E16E0B" w:rsidRDefault="00E16E0B" w:rsidP="00667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–оценка сбалансированности бюджета, наличие источников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внутреннего финансирования дефицита бюджета, предельный объем муниципального долга и предельный объем расходов на его обслуживание.</w:t>
      </w:r>
    </w:p>
    <w:p w:rsidR="00E16E0B" w:rsidRDefault="00E16E0B" w:rsidP="00667CBD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16E0B" w:rsidRDefault="00E16E0B" w:rsidP="00667CBD">
      <w:pPr>
        <w:pStyle w:val="ConsNormal"/>
        <w:widowControl/>
        <w:tabs>
          <w:tab w:val="left" w:pos="180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экспертно-аналитического мероприятия</w:t>
      </w:r>
    </w:p>
    <w:p w:rsidR="00B73AA4" w:rsidRDefault="00B73AA4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3AA4" w:rsidRDefault="00B73AA4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решения «О бюджете Славянского городского посе</w:t>
      </w:r>
      <w:r w:rsidR="001F3D96">
        <w:rPr>
          <w:rFonts w:ascii="Times New Roman" w:hAnsi="Times New Roman" w:cs="Times New Roman"/>
          <w:color w:val="000000"/>
          <w:sz w:val="28"/>
          <w:szCs w:val="28"/>
        </w:rPr>
        <w:t>ления Славянского района на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год» представлен в Совет Славянского городского поселения с соблюдением срока, предусмотренных ст. 185 Бюджетного кодекса Российской Федерации (далее - БК РФ) и Положения о бюджетном процессе в Славянском городском поселении Славянского района.</w:t>
      </w:r>
    </w:p>
    <w:p w:rsidR="00B73AA4" w:rsidRDefault="00B73AA4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Представленный Проект решения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О бюджете Славянского городского посе</w:t>
      </w:r>
      <w:r w:rsidR="001F3D96">
        <w:rPr>
          <w:rFonts w:ascii="Times New Roman" w:hAnsi="Times New Roman" w:cs="Times New Roman"/>
          <w:color w:val="000000"/>
          <w:sz w:val="28"/>
          <w:szCs w:val="28"/>
        </w:rPr>
        <w:t>ления Славянского района на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год»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ст. 184.2 БК РФ,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 бюджетном процессе в Славянском городском поселении Славянского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части полноты, представленных одновременно с проектом решения документов и материалов.</w:t>
      </w:r>
    </w:p>
    <w:p w:rsidR="00B73AA4" w:rsidRDefault="00B73AA4" w:rsidP="00667CBD">
      <w:pPr>
        <w:pStyle w:val="ac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Проекта бюджета соблюден принцип сбалансированности бюджета в соответствии со ст. 33 БК РФ.</w:t>
      </w:r>
    </w:p>
    <w:p w:rsidR="00B73AA4" w:rsidRDefault="00B73AA4" w:rsidP="00667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AA4" w:rsidRDefault="00B73AA4" w:rsidP="00667CBD">
      <w:pPr>
        <w:pStyle w:val="ac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Проекте бюджета предусмотрены бюджетные ассигнования на исполнение публичных нормативных обязательств в соответствии с </w:t>
      </w:r>
      <w:proofErr w:type="spellStart"/>
      <w:r>
        <w:rPr>
          <w:color w:val="000000"/>
          <w:sz w:val="28"/>
          <w:szCs w:val="28"/>
        </w:rPr>
        <w:t>абз</w:t>
      </w:r>
      <w:proofErr w:type="spellEnd"/>
      <w:r>
        <w:rPr>
          <w:color w:val="000000"/>
          <w:sz w:val="28"/>
          <w:szCs w:val="28"/>
        </w:rPr>
        <w:t>. 2 п. 2 ст. 74.1 БК РФ.</w:t>
      </w:r>
    </w:p>
    <w:p w:rsidR="00B73AA4" w:rsidRDefault="00B73AA4" w:rsidP="00667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16 Проекта бюджета установлена возможность предоставления субсидий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 в целях возмещения затрат или недополученных доходов в связи с производством (реализацией) товаров, выполнением работ, оказанием услуг на безвозмездной и безвозвратной основе. Категории и (или) критерии отбора юридических лиц (за исключением государственных (муниципальных) учреждений), индивидуальных предпринимателей и физических лиц - производителей товаров, работ, услуг, имеющих право на получение субсидий, цели, порядок и условия их предоставления, порядок возврата субсидий в случае нарушения условий, установленных при их предоставлении, установлены правовыми актами администрации Славянского городского поселения Славянского района, что не противоречит ст.78 БК РФ.</w:t>
      </w:r>
    </w:p>
    <w:p w:rsidR="00B73AA4" w:rsidRDefault="00B73AA4" w:rsidP="00667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AA4" w:rsidRDefault="00B73AA4" w:rsidP="00667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сформирована на основании проекта прогноза социально-экономического развития Славянского городского поселения </w:t>
      </w:r>
      <w:r w:rsidR="001F3D96">
        <w:rPr>
          <w:rFonts w:ascii="Times New Roman" w:hAnsi="Times New Roman" w:cs="Times New Roman"/>
          <w:sz w:val="28"/>
          <w:szCs w:val="28"/>
        </w:rPr>
        <w:t>на         2024</w:t>
      </w:r>
      <w:r>
        <w:rPr>
          <w:rFonts w:ascii="Times New Roman" w:hAnsi="Times New Roman" w:cs="Times New Roman"/>
          <w:sz w:val="28"/>
          <w:szCs w:val="28"/>
        </w:rPr>
        <w:t xml:space="preserve"> год в соответствии со ст.</w:t>
      </w:r>
      <w:r w:rsidR="001F3D96">
        <w:rPr>
          <w:rFonts w:ascii="Times New Roman" w:hAnsi="Times New Roman" w:cs="Times New Roman"/>
          <w:sz w:val="28"/>
          <w:szCs w:val="28"/>
        </w:rPr>
        <w:t xml:space="preserve"> 174.1 БК РФ и составит 696385,7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73AA4" w:rsidRDefault="00B73AA4" w:rsidP="00667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утверждаемых в Проекте бюджета доходов соответствует ст. 41, 42, 61.1, 62 БК РФ.</w:t>
      </w:r>
    </w:p>
    <w:p w:rsidR="00B73AA4" w:rsidRDefault="00B73AA4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AA4" w:rsidRDefault="00B73AA4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и структура </w:t>
      </w:r>
      <w:r w:rsidR="00F009DE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Проекта бюджета на 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Славянского городского поселения сформирована с учетом возможностей доходной базы и установленными расходными обязательствами.</w:t>
      </w:r>
    </w:p>
    <w:p w:rsidR="00B73AA4" w:rsidRDefault="00B73AA4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Действующие расходные обязательства подтверждены муниципальными правовыми актами и отражены в реестре расходных обязательств, сформированном согласно </w:t>
      </w:r>
      <w:r w:rsidR="00F009D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87 БК РФ. </w:t>
      </w:r>
    </w:p>
    <w:p w:rsidR="00B73AA4" w:rsidRDefault="00F009DE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 бюджета на 2024</w:t>
      </w:r>
      <w:r w:rsidR="00B7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 расходам сформирован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классификацией,</w:t>
      </w:r>
      <w:r w:rsidR="00B73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установленной ст.21 БК РФ и </w:t>
      </w:r>
      <w:r w:rsidR="00B73AA4">
        <w:rPr>
          <w:rFonts w:ascii="Times New Roman" w:hAnsi="Times New Roman" w:cs="Times New Roman"/>
          <w:sz w:val="28"/>
          <w:szCs w:val="28"/>
        </w:rPr>
        <w:t>ст. 174.2 БК РФ</w:t>
      </w:r>
      <w:r w:rsidR="00B73A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3AA4" w:rsidRDefault="00B73AA4" w:rsidP="00667CBD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</w:t>
      </w:r>
      <w:r>
        <w:rPr>
          <w:color w:val="000000" w:themeColor="text1"/>
          <w:sz w:val="28"/>
          <w:szCs w:val="28"/>
        </w:rPr>
        <w:t xml:space="preserve"> по разделам, подразделам, целевым статьям, группам и подгруппам видов расходов классификации расходов бюджета, </w:t>
      </w:r>
      <w:r>
        <w:rPr>
          <w:sz w:val="28"/>
          <w:szCs w:val="28"/>
        </w:rPr>
        <w:t xml:space="preserve">проведено в соответствии с бюджетной классификацией, утвержденной </w:t>
      </w:r>
      <w:hyperlink r:id="rId8" w:tgtFrame="_blank" w:history="1">
        <w:r w:rsidR="00F009DE">
          <w:rPr>
            <w:rStyle w:val="af"/>
            <w:color w:val="000000" w:themeColor="text1"/>
            <w:sz w:val="28"/>
            <w:szCs w:val="28"/>
            <w:shd w:val="clear" w:color="auto" w:fill="FFFFFF"/>
          </w:rPr>
          <w:t>приказом Минфина России от 01</w:t>
        </w:r>
        <w:r>
          <w:rPr>
            <w:rStyle w:val="af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F009DE">
          <w:rPr>
            <w:rStyle w:val="af"/>
            <w:color w:val="000000" w:themeColor="text1"/>
            <w:sz w:val="28"/>
            <w:szCs w:val="28"/>
            <w:shd w:val="clear" w:color="auto" w:fill="FFFFFF"/>
          </w:rPr>
          <w:t>июня 2023 г. № 80</w:t>
        </w:r>
        <w:r>
          <w:rPr>
            <w:rStyle w:val="af"/>
            <w:color w:val="000000" w:themeColor="text1"/>
            <w:sz w:val="28"/>
            <w:szCs w:val="28"/>
            <w:shd w:val="clear" w:color="auto" w:fill="FFFFFF"/>
          </w:rPr>
          <w:t>н</w:t>
        </w:r>
      </w:hyperlink>
      <w:r w:rsidR="00F009DE">
        <w:rPr>
          <w:rStyle w:val="af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«Об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утверждении кодов (перечней кодов) бюджетной классифика</w:t>
      </w:r>
      <w:r w:rsidR="00F009DE">
        <w:rPr>
          <w:color w:val="000000" w:themeColor="text1"/>
          <w:sz w:val="28"/>
          <w:szCs w:val="28"/>
          <w:shd w:val="clear" w:color="auto" w:fill="FFFFFF"/>
        </w:rPr>
        <w:t>ции Российской Федерации на 2024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 </w:t>
      </w:r>
      <w:r w:rsidR="00F009DE">
        <w:rPr>
          <w:color w:val="000000" w:themeColor="text1"/>
          <w:sz w:val="28"/>
          <w:szCs w:val="28"/>
          <w:shd w:val="clear" w:color="auto" w:fill="FFFFFF"/>
        </w:rPr>
        <w:t>(на 2024 год и на плановый период 2025 и 2026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годов»), </w:t>
      </w:r>
      <w:r>
        <w:rPr>
          <w:color w:val="000000" w:themeColor="text1"/>
          <w:sz w:val="28"/>
          <w:szCs w:val="28"/>
        </w:rPr>
        <w:t>что соответствует требованиям ст. 184.1 БК РФ.</w:t>
      </w:r>
    </w:p>
    <w:p w:rsidR="00B73AA4" w:rsidRDefault="00B73AA4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AA4" w:rsidRDefault="00B73AA4" w:rsidP="00667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Проектом бюджета предлагается утвердить расходы бюджета Славянского городского поселения на 202</w:t>
      </w:r>
      <w:r w:rsidR="00F00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год в сумме 696385,7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F00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73AA4" w:rsidRDefault="00B73AA4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AA4" w:rsidRDefault="00B73AA4" w:rsidP="00667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бюджета является бездефицитным.</w:t>
      </w:r>
    </w:p>
    <w:p w:rsidR="00B73AA4" w:rsidRDefault="00B73AA4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AA4" w:rsidRDefault="00B73AA4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бюджетных ассигнований на исполнение переданных полномочий в соответствие со ст. 174.2 предусмотрено на основании разработанной методики их планирования. Предусмотренные средства в проекте бюд</w:t>
      </w:r>
      <w:r w:rsidR="0061593C">
        <w:rPr>
          <w:rFonts w:ascii="Times New Roman" w:hAnsi="Times New Roman" w:cs="Times New Roman"/>
          <w:color w:val="000000" w:themeColor="text1"/>
          <w:sz w:val="28"/>
          <w:szCs w:val="28"/>
        </w:rPr>
        <w:t>жета в сумме 33699,2</w:t>
      </w:r>
      <w:r w:rsidR="00F0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основаны в соответствии с утвержденной методикой распределения межбюджетных трансфертов из бюджета Славянского городского поселения.</w:t>
      </w:r>
    </w:p>
    <w:p w:rsidR="00B73AA4" w:rsidRDefault="00B73AA4" w:rsidP="00667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AA4" w:rsidRDefault="0061593C" w:rsidP="00667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бюджета на 2024</w:t>
      </w:r>
      <w:r w:rsidR="00B73AA4">
        <w:rPr>
          <w:rFonts w:ascii="Times New Roman" w:hAnsi="Times New Roman" w:cs="Times New Roman"/>
          <w:sz w:val="28"/>
          <w:szCs w:val="28"/>
        </w:rPr>
        <w:t xml:space="preserve"> год устанавливается размер резервного фонда администрации Славянского городского поселении в сумме 2000,0 тыс. рублей 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73AA4">
        <w:rPr>
          <w:rFonts w:ascii="Times New Roman" w:hAnsi="Times New Roman" w:cs="Times New Roman"/>
          <w:sz w:val="28"/>
          <w:szCs w:val="28"/>
        </w:rPr>
        <w:t xml:space="preserve"> п. 3 ст. 81 БК РФ.</w:t>
      </w:r>
    </w:p>
    <w:p w:rsidR="00B73AA4" w:rsidRPr="0061593C" w:rsidRDefault="00B73AA4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AA4" w:rsidRDefault="00B73AA4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расходов бюджета на финансирование мероприятий муниципальных программ Славянского </w:t>
      </w:r>
      <w:r w:rsidR="0061593C">
        <w:rPr>
          <w:rFonts w:ascii="Times New Roman" w:hAnsi="Times New Roman" w:cs="Times New Roman"/>
          <w:sz w:val="28"/>
          <w:szCs w:val="28"/>
        </w:rPr>
        <w:t xml:space="preserve">городского поселения в 2024 году составят 179808,5 тыс. рублей или 25,9 </w:t>
      </w:r>
      <w:r>
        <w:rPr>
          <w:rFonts w:ascii="Times New Roman" w:hAnsi="Times New Roman" w:cs="Times New Roman"/>
          <w:sz w:val="28"/>
          <w:szCs w:val="28"/>
        </w:rPr>
        <w:t>% от общего</w:t>
      </w:r>
      <w:r w:rsidR="0061593C">
        <w:rPr>
          <w:rFonts w:ascii="Times New Roman" w:hAnsi="Times New Roman" w:cs="Times New Roman"/>
          <w:sz w:val="28"/>
          <w:szCs w:val="28"/>
        </w:rPr>
        <w:t xml:space="preserve"> объема расходов бюджета на 2024</w:t>
      </w:r>
      <w:r>
        <w:rPr>
          <w:rFonts w:ascii="Times New Roman" w:hAnsi="Times New Roman" w:cs="Times New Roman"/>
          <w:sz w:val="28"/>
          <w:szCs w:val="28"/>
        </w:rPr>
        <w:t xml:space="preserve"> год в соответствии с п. 2 ст. 179 БК РФ.</w:t>
      </w:r>
    </w:p>
    <w:p w:rsidR="00B73AA4" w:rsidRDefault="00B73AA4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AA4" w:rsidRDefault="00B73AA4" w:rsidP="00667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ограниченности бюджет</w:t>
      </w:r>
      <w:r w:rsidR="0061593C">
        <w:rPr>
          <w:rFonts w:ascii="Times New Roman" w:hAnsi="Times New Roman" w:cs="Times New Roman"/>
          <w:sz w:val="28"/>
          <w:szCs w:val="28"/>
        </w:rPr>
        <w:t>ных ресурсов планируемый на          2024</w:t>
      </w:r>
      <w:r>
        <w:rPr>
          <w:rFonts w:ascii="Times New Roman" w:hAnsi="Times New Roman" w:cs="Times New Roman"/>
          <w:sz w:val="28"/>
          <w:szCs w:val="28"/>
        </w:rPr>
        <w:t xml:space="preserve"> год общий объем межбюджетных трансфертов из уровней </w:t>
      </w:r>
      <w:r w:rsidR="0061593C">
        <w:rPr>
          <w:rFonts w:ascii="Times New Roman" w:hAnsi="Times New Roman" w:cs="Times New Roman"/>
          <w:sz w:val="28"/>
          <w:szCs w:val="28"/>
        </w:rPr>
        <w:t>других бюджетов составит 135385,7 тыс. рублей или 19,4</w:t>
      </w:r>
      <w:r>
        <w:rPr>
          <w:rFonts w:ascii="Times New Roman" w:hAnsi="Times New Roman" w:cs="Times New Roman"/>
          <w:sz w:val="28"/>
          <w:szCs w:val="28"/>
        </w:rPr>
        <w:t>% от общего объе</w:t>
      </w:r>
      <w:r w:rsidR="0061593C">
        <w:rPr>
          <w:rFonts w:ascii="Times New Roman" w:hAnsi="Times New Roman" w:cs="Times New Roman"/>
          <w:sz w:val="28"/>
          <w:szCs w:val="28"/>
        </w:rPr>
        <w:t>ма планируемых доходов бюджета.</w:t>
      </w:r>
    </w:p>
    <w:p w:rsidR="00B73AA4" w:rsidRDefault="00B73AA4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необходимо отметить, что в силу складывающейся экономической ситуации и нестабильности местных бюджетов объемы предоставляемых межбюджетных трансфертов в течение финансового года увеличиваются.</w:t>
      </w:r>
    </w:p>
    <w:p w:rsidR="00B73AA4" w:rsidRDefault="00B73AA4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AA4" w:rsidRDefault="007B79FF" w:rsidP="00667CBD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73AA4">
        <w:rPr>
          <w:b/>
          <w:sz w:val="28"/>
          <w:szCs w:val="28"/>
        </w:rPr>
        <w:t>редложения</w:t>
      </w:r>
    </w:p>
    <w:p w:rsidR="00667CBD" w:rsidRDefault="00667CBD" w:rsidP="00667CBD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52F71" w:rsidRPr="00667CBD" w:rsidRDefault="00E52F71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BD">
        <w:rPr>
          <w:rFonts w:ascii="Times New Roman" w:hAnsi="Times New Roman" w:cs="Times New Roman"/>
          <w:sz w:val="28"/>
          <w:szCs w:val="28"/>
        </w:rPr>
        <w:t>Переход поселения на программно – целевой метод планирования позволяет эффективно и качественно использовать бюджетные средства, представляется возможным дать оценку эффективности целевого использования выделенных средств на исполнение программы и оценку работы специалистов - участников муниципальной программы.</w:t>
      </w:r>
    </w:p>
    <w:p w:rsidR="00E52F71" w:rsidRPr="00667CBD" w:rsidRDefault="00E52F71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BD">
        <w:rPr>
          <w:rFonts w:ascii="Times New Roman" w:hAnsi="Times New Roman" w:cs="Times New Roman"/>
          <w:sz w:val="28"/>
          <w:szCs w:val="28"/>
        </w:rPr>
        <w:t>Согласно п. 2 ст. 179 БК РФ муниципальные программы подлежат приведению в соответствие с правовыми актами органов местного самоуправления.</w:t>
      </w:r>
    </w:p>
    <w:p w:rsidR="00E52F71" w:rsidRPr="00667CBD" w:rsidRDefault="00E52F71" w:rsidP="00667CBD">
      <w:pPr>
        <w:pStyle w:val="ab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667CBD">
        <w:rPr>
          <w:rFonts w:eastAsiaTheme="minorEastAsia"/>
          <w:sz w:val="28"/>
          <w:szCs w:val="28"/>
        </w:rPr>
        <w:lastRenderedPageBreak/>
        <w:t>С целью недопущения неэффективных расходов на оплату штрафов, пеней, судебных расходов использование бюджетных ассигнований проводить в пределах доведенных лимитов бюджетных обязательств.</w:t>
      </w:r>
    </w:p>
    <w:p w:rsidR="00E52F71" w:rsidRPr="00E24F22" w:rsidRDefault="00E52F71" w:rsidP="00667CBD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E52F71" w:rsidRPr="00667CBD" w:rsidRDefault="00E52F71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BD">
        <w:rPr>
          <w:rFonts w:ascii="Times New Roman" w:hAnsi="Times New Roman" w:cs="Times New Roman"/>
          <w:sz w:val="28"/>
          <w:szCs w:val="28"/>
        </w:rPr>
        <w:t>Внести соответствующие изменения в Положение о бюджетном процессе, с учетом предусмотренных изменений в отдельные нормативно-правовые акты.</w:t>
      </w:r>
    </w:p>
    <w:p w:rsidR="00E52F71" w:rsidRPr="00667CBD" w:rsidRDefault="00E52F71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BD">
        <w:rPr>
          <w:rFonts w:ascii="Times New Roman" w:hAnsi="Times New Roman" w:cs="Times New Roman"/>
          <w:sz w:val="28"/>
          <w:szCs w:val="28"/>
        </w:rPr>
        <w:t xml:space="preserve">С целью недопущения планирования бюджетных ассигнований без учета нормативных затрат на закупки товаров, оказанных услуг и выполненных работ, уточнить перечень нормативных затрат предусмотренных ст.19 Федерального закона от 05.04.2013 N 44-ФЗ (ред. от 14.11.2023) "О контрактной системе в сфере закупок товаров, работ, услуг для обеспечения государственных и муниципальных нужд" и ст. 34  Федерального Закона от 8 ноября 2007 года №257 «Об автомобильных дорогах и о дорожной деятельности в Российской Федерации», Постановлением Правительства РФ от 30 мая 2017г. №658 «О нормативах финансовых затрат и Правилах расчета размера бюджетных ассигнований федерального бюджета на капитальный ремонт, ремонт и содержание автомобильных дорог федерального значения» </w:t>
      </w:r>
    </w:p>
    <w:p w:rsidR="00E52F71" w:rsidRPr="00667CBD" w:rsidRDefault="00E52F71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F71" w:rsidRPr="00667CBD" w:rsidRDefault="00E52F71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BD">
        <w:rPr>
          <w:rFonts w:ascii="Times New Roman" w:hAnsi="Times New Roman" w:cs="Times New Roman"/>
          <w:sz w:val="28"/>
          <w:szCs w:val="28"/>
        </w:rPr>
        <w:t>Повысить качество планирования расходов на закупки за счет своевременного определения приоритетных объектов в условиях ограниченности финансовых ресурсов.</w:t>
      </w:r>
    </w:p>
    <w:p w:rsidR="00E52F71" w:rsidRPr="00667CBD" w:rsidRDefault="00E52F71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F71" w:rsidRPr="00667CBD" w:rsidRDefault="00E52F71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BD">
        <w:rPr>
          <w:rFonts w:ascii="Times New Roman" w:hAnsi="Times New Roman" w:cs="Times New Roman"/>
          <w:sz w:val="28"/>
          <w:szCs w:val="28"/>
        </w:rPr>
        <w:t>Обеспечить программно-целевое планирование закупок, ориентированных на реализацию мероприятий и достижения целей муниципальных программ.</w:t>
      </w:r>
    </w:p>
    <w:p w:rsidR="00E52F71" w:rsidRPr="00667CBD" w:rsidRDefault="00E52F71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BD">
        <w:rPr>
          <w:rFonts w:ascii="Times New Roman" w:hAnsi="Times New Roman" w:cs="Times New Roman"/>
          <w:sz w:val="28"/>
          <w:szCs w:val="28"/>
        </w:rPr>
        <w:t>Проект бюджета на 2024 год может быть принят к рассмотрению Советом депутатов Славянского городского поселения Славянского района.</w:t>
      </w:r>
    </w:p>
    <w:p w:rsidR="00E52F71" w:rsidRPr="00667CBD" w:rsidRDefault="00E52F71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F71" w:rsidRPr="00667CBD" w:rsidRDefault="00E52F71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AA4" w:rsidRPr="00667CBD" w:rsidRDefault="00B73AA4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AA4" w:rsidRPr="00667CBD" w:rsidRDefault="00667CBD" w:rsidP="00FF4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BD">
        <w:rPr>
          <w:rFonts w:ascii="Times New Roman" w:hAnsi="Times New Roman" w:cs="Times New Roman"/>
          <w:sz w:val="28"/>
          <w:szCs w:val="28"/>
        </w:rPr>
        <w:t>Аудитор</w:t>
      </w:r>
      <w:r w:rsidR="00B73AA4" w:rsidRPr="00667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AA4" w:rsidRPr="00667CBD" w:rsidRDefault="00B73AA4" w:rsidP="00FF4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B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:rsidR="00B73AA4" w:rsidRPr="00667CBD" w:rsidRDefault="00B73AA4" w:rsidP="00FF4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73AA4" w:rsidRPr="00667CBD" w:rsidRDefault="00B73AA4" w:rsidP="00FF4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CBD">
        <w:rPr>
          <w:rFonts w:ascii="Times New Roman" w:hAnsi="Times New Roman" w:cs="Times New Roman"/>
          <w:sz w:val="28"/>
          <w:szCs w:val="28"/>
        </w:rPr>
        <w:t>Славян</w:t>
      </w:r>
      <w:r w:rsidR="00667CBD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667CBD">
        <w:rPr>
          <w:rFonts w:ascii="Times New Roman" w:hAnsi="Times New Roman" w:cs="Times New Roman"/>
          <w:sz w:val="28"/>
          <w:szCs w:val="28"/>
        </w:rPr>
        <w:tab/>
      </w:r>
      <w:r w:rsidR="00667CBD">
        <w:rPr>
          <w:rFonts w:ascii="Times New Roman" w:hAnsi="Times New Roman" w:cs="Times New Roman"/>
          <w:sz w:val="28"/>
          <w:szCs w:val="28"/>
        </w:rPr>
        <w:tab/>
      </w:r>
      <w:r w:rsidR="00667CBD">
        <w:rPr>
          <w:rFonts w:ascii="Times New Roman" w:hAnsi="Times New Roman" w:cs="Times New Roman"/>
          <w:sz w:val="28"/>
          <w:szCs w:val="28"/>
        </w:rPr>
        <w:tab/>
      </w:r>
      <w:r w:rsidR="00667CBD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F4295">
        <w:rPr>
          <w:rFonts w:ascii="Times New Roman" w:hAnsi="Times New Roman" w:cs="Times New Roman"/>
          <w:sz w:val="28"/>
          <w:szCs w:val="28"/>
        </w:rPr>
        <w:t xml:space="preserve">    </w:t>
      </w:r>
      <w:r w:rsidR="00667CBD">
        <w:rPr>
          <w:rFonts w:ascii="Times New Roman" w:hAnsi="Times New Roman" w:cs="Times New Roman"/>
          <w:sz w:val="28"/>
          <w:szCs w:val="28"/>
        </w:rPr>
        <w:t xml:space="preserve">     </w:t>
      </w:r>
      <w:r w:rsidR="00667CBD" w:rsidRPr="00667CBD">
        <w:rPr>
          <w:rFonts w:ascii="Times New Roman" w:hAnsi="Times New Roman" w:cs="Times New Roman"/>
          <w:sz w:val="28"/>
          <w:szCs w:val="28"/>
        </w:rPr>
        <w:tab/>
      </w:r>
      <w:r w:rsidR="00667CBD" w:rsidRPr="00667CBD">
        <w:rPr>
          <w:rFonts w:ascii="Times New Roman" w:hAnsi="Times New Roman" w:cs="Times New Roman"/>
          <w:sz w:val="28"/>
          <w:szCs w:val="28"/>
        </w:rPr>
        <w:tab/>
        <w:t xml:space="preserve">Ю.А. </w:t>
      </w:r>
      <w:proofErr w:type="spellStart"/>
      <w:r w:rsidR="00667CBD" w:rsidRPr="00667CBD">
        <w:rPr>
          <w:rFonts w:ascii="Times New Roman" w:hAnsi="Times New Roman" w:cs="Times New Roman"/>
          <w:sz w:val="28"/>
          <w:szCs w:val="28"/>
        </w:rPr>
        <w:t>Олефир</w:t>
      </w:r>
      <w:proofErr w:type="spellEnd"/>
    </w:p>
    <w:p w:rsidR="00B73AA4" w:rsidRPr="00667CBD" w:rsidRDefault="00B73AA4" w:rsidP="00FF4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AA4" w:rsidRPr="00667CBD" w:rsidRDefault="00B73AA4" w:rsidP="00667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3AA4" w:rsidRPr="00667CBD" w:rsidSect="00667C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946" w:rsidRDefault="00991946" w:rsidP="0063293F">
      <w:pPr>
        <w:spacing w:after="0" w:line="240" w:lineRule="auto"/>
      </w:pPr>
      <w:r>
        <w:separator/>
      </w:r>
    </w:p>
  </w:endnote>
  <w:endnote w:type="continuationSeparator" w:id="0">
    <w:p w:rsidR="00991946" w:rsidRDefault="00991946" w:rsidP="0063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3F" w:rsidRDefault="006329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3F" w:rsidRDefault="006329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3F" w:rsidRDefault="006329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946" w:rsidRDefault="00991946" w:rsidP="0063293F">
      <w:pPr>
        <w:spacing w:after="0" w:line="240" w:lineRule="auto"/>
      </w:pPr>
      <w:r>
        <w:separator/>
      </w:r>
    </w:p>
  </w:footnote>
  <w:footnote w:type="continuationSeparator" w:id="0">
    <w:p w:rsidR="00991946" w:rsidRDefault="00991946" w:rsidP="0063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3F" w:rsidRDefault="006329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0379"/>
    </w:sdtPr>
    <w:sdtEndPr/>
    <w:sdtContent>
      <w:p w:rsidR="0063293F" w:rsidRDefault="00883BB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7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293F" w:rsidRDefault="006329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3F" w:rsidRDefault="006329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14CCE"/>
    <w:multiLevelType w:val="hybridMultilevel"/>
    <w:tmpl w:val="646CF244"/>
    <w:lvl w:ilvl="0" w:tplc="0419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52728B"/>
    <w:multiLevelType w:val="multilevel"/>
    <w:tmpl w:val="01D0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ED"/>
    <w:rsid w:val="000128D3"/>
    <w:rsid w:val="00074447"/>
    <w:rsid w:val="001749F2"/>
    <w:rsid w:val="001757FD"/>
    <w:rsid w:val="00184B73"/>
    <w:rsid w:val="00187B24"/>
    <w:rsid w:val="00192EB7"/>
    <w:rsid w:val="001A5A94"/>
    <w:rsid w:val="001F3D96"/>
    <w:rsid w:val="00200938"/>
    <w:rsid w:val="00223852"/>
    <w:rsid w:val="00254FCD"/>
    <w:rsid w:val="002B2852"/>
    <w:rsid w:val="002D44EA"/>
    <w:rsid w:val="002E2590"/>
    <w:rsid w:val="0032014D"/>
    <w:rsid w:val="00365B2A"/>
    <w:rsid w:val="00376A6D"/>
    <w:rsid w:val="003B7CE8"/>
    <w:rsid w:val="003E5941"/>
    <w:rsid w:val="004446C6"/>
    <w:rsid w:val="004B5A45"/>
    <w:rsid w:val="00594CBD"/>
    <w:rsid w:val="0061593C"/>
    <w:rsid w:val="0063293F"/>
    <w:rsid w:val="00634EF9"/>
    <w:rsid w:val="00667CBD"/>
    <w:rsid w:val="00697DA1"/>
    <w:rsid w:val="006A4ED7"/>
    <w:rsid w:val="006D5950"/>
    <w:rsid w:val="006F08C4"/>
    <w:rsid w:val="00704600"/>
    <w:rsid w:val="00732D2D"/>
    <w:rsid w:val="00770A93"/>
    <w:rsid w:val="007911C9"/>
    <w:rsid w:val="007917AD"/>
    <w:rsid w:val="007B79FF"/>
    <w:rsid w:val="00882AE5"/>
    <w:rsid w:val="00883BB3"/>
    <w:rsid w:val="008B260A"/>
    <w:rsid w:val="008F3B99"/>
    <w:rsid w:val="009163B0"/>
    <w:rsid w:val="0094719B"/>
    <w:rsid w:val="00947A1F"/>
    <w:rsid w:val="009518BF"/>
    <w:rsid w:val="00951F46"/>
    <w:rsid w:val="00963943"/>
    <w:rsid w:val="00991946"/>
    <w:rsid w:val="009A42B0"/>
    <w:rsid w:val="009B1002"/>
    <w:rsid w:val="009B51BE"/>
    <w:rsid w:val="009C2A41"/>
    <w:rsid w:val="009C46CE"/>
    <w:rsid w:val="009E523E"/>
    <w:rsid w:val="00A127E1"/>
    <w:rsid w:val="00A629E7"/>
    <w:rsid w:val="00AA3555"/>
    <w:rsid w:val="00B27F8D"/>
    <w:rsid w:val="00B551B2"/>
    <w:rsid w:val="00B5720E"/>
    <w:rsid w:val="00B62A1E"/>
    <w:rsid w:val="00B73AA4"/>
    <w:rsid w:val="00B875D2"/>
    <w:rsid w:val="00B911E0"/>
    <w:rsid w:val="00C11850"/>
    <w:rsid w:val="00C572F0"/>
    <w:rsid w:val="00C9758F"/>
    <w:rsid w:val="00CC5342"/>
    <w:rsid w:val="00CD2CFE"/>
    <w:rsid w:val="00CF6371"/>
    <w:rsid w:val="00D7454D"/>
    <w:rsid w:val="00D75C04"/>
    <w:rsid w:val="00D92CBD"/>
    <w:rsid w:val="00DC7B2A"/>
    <w:rsid w:val="00DE7B04"/>
    <w:rsid w:val="00DF47ED"/>
    <w:rsid w:val="00E101BC"/>
    <w:rsid w:val="00E16E0B"/>
    <w:rsid w:val="00E45DE1"/>
    <w:rsid w:val="00E52F71"/>
    <w:rsid w:val="00EA4C20"/>
    <w:rsid w:val="00EA57DA"/>
    <w:rsid w:val="00EA6285"/>
    <w:rsid w:val="00EB6AF8"/>
    <w:rsid w:val="00EE4551"/>
    <w:rsid w:val="00F009DE"/>
    <w:rsid w:val="00F42AB0"/>
    <w:rsid w:val="00F55936"/>
    <w:rsid w:val="00F971B3"/>
    <w:rsid w:val="00FE5866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C3B3"/>
  <w15:docId w15:val="{FC9B56D9-35A5-4E67-A543-96932135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F63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F6371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rsid w:val="00DE7B0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E7B04"/>
  </w:style>
  <w:style w:type="paragraph" w:styleId="2">
    <w:name w:val="Body Text 2"/>
    <w:basedOn w:val="a"/>
    <w:link w:val="20"/>
    <w:uiPriority w:val="99"/>
    <w:semiHidden/>
    <w:unhideWhenUsed/>
    <w:rsid w:val="00DE7B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7B04"/>
  </w:style>
  <w:style w:type="paragraph" w:styleId="31">
    <w:name w:val="Body Text 3"/>
    <w:basedOn w:val="a"/>
    <w:link w:val="32"/>
    <w:uiPriority w:val="99"/>
    <w:semiHidden/>
    <w:unhideWhenUsed/>
    <w:rsid w:val="00DE7B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7B04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DE7B0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7B04"/>
  </w:style>
  <w:style w:type="paragraph" w:customStyle="1" w:styleId="ConsNormal">
    <w:name w:val="ConsNormal"/>
    <w:rsid w:val="00DE7B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3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93F"/>
  </w:style>
  <w:style w:type="paragraph" w:styleId="a7">
    <w:name w:val="footer"/>
    <w:basedOn w:val="a"/>
    <w:link w:val="a8"/>
    <w:uiPriority w:val="99"/>
    <w:semiHidden/>
    <w:unhideWhenUsed/>
    <w:rsid w:val="00632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293F"/>
  </w:style>
  <w:style w:type="paragraph" w:styleId="a9">
    <w:name w:val="Balloon Text"/>
    <w:basedOn w:val="a"/>
    <w:link w:val="aa"/>
    <w:uiPriority w:val="99"/>
    <w:semiHidden/>
    <w:unhideWhenUsed/>
    <w:rsid w:val="00DC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B2A"/>
    <w:rPr>
      <w:rFonts w:ascii="Tahoma" w:hAnsi="Tahoma" w:cs="Tahoma"/>
      <w:sz w:val="16"/>
      <w:szCs w:val="16"/>
    </w:rPr>
  </w:style>
  <w:style w:type="paragraph" w:styleId="ab">
    <w:name w:val="Normal (Web)"/>
    <w:basedOn w:val="a"/>
    <w:semiHidden/>
    <w:unhideWhenUsed/>
    <w:rsid w:val="00EE4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EE4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qFormat/>
    <w:rsid w:val="00E16E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e">
    <w:name w:val="Заголовок Знак"/>
    <w:basedOn w:val="a0"/>
    <w:link w:val="ad"/>
    <w:rsid w:val="00E16E0B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FontStyle11">
    <w:name w:val="Font Style11"/>
    <w:rsid w:val="00E16E0B"/>
    <w:rPr>
      <w:rFonts w:ascii="Times New Roman" w:hAnsi="Times New Roman" w:cs="Times New Roman" w:hint="default"/>
      <w:b/>
      <w:bCs/>
      <w:sz w:val="34"/>
      <w:szCs w:val="34"/>
    </w:rPr>
  </w:style>
  <w:style w:type="character" w:styleId="af">
    <w:name w:val="Hyperlink"/>
    <w:basedOn w:val="a0"/>
    <w:uiPriority w:val="99"/>
    <w:semiHidden/>
    <w:unhideWhenUsed/>
    <w:rsid w:val="00B73AA4"/>
    <w:rPr>
      <w:color w:val="0000FF"/>
      <w:u w:val="single"/>
    </w:rPr>
  </w:style>
  <w:style w:type="paragraph" w:customStyle="1" w:styleId="msonormalbullet1gif">
    <w:name w:val="msonormalbullet1.gif"/>
    <w:basedOn w:val="a"/>
    <w:semiHidden/>
    <w:rsid w:val="00B7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hotlaw/federal/1553766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4E9C-DC9A-4E15-AFB5-D38C1653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KSP</cp:lastModifiedBy>
  <cp:revision>4</cp:revision>
  <cp:lastPrinted>2020-11-26T07:07:00Z</cp:lastPrinted>
  <dcterms:created xsi:type="dcterms:W3CDTF">2023-12-21T05:31:00Z</dcterms:created>
  <dcterms:modified xsi:type="dcterms:W3CDTF">2023-12-21T06:53:00Z</dcterms:modified>
</cp:coreProperties>
</file>