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265019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019">
        <w:rPr>
          <w:rFonts w:ascii="Times New Roman" w:hAnsi="Times New Roman" w:cs="Times New Roman"/>
          <w:sz w:val="28"/>
          <w:szCs w:val="28"/>
        </w:rPr>
        <w:t>ро</w:t>
      </w:r>
      <w:r w:rsidR="00AA1EEF">
        <w:rPr>
          <w:rFonts w:ascii="Times New Roman" w:hAnsi="Times New Roman" w:cs="Times New Roman"/>
          <w:sz w:val="28"/>
          <w:szCs w:val="28"/>
        </w:rPr>
        <w:t xml:space="preserve">верки годовой </w:t>
      </w:r>
      <w:r w:rsidR="00D67D96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A1EEF">
        <w:rPr>
          <w:rFonts w:ascii="Times New Roman" w:hAnsi="Times New Roman" w:cs="Times New Roman"/>
          <w:sz w:val="28"/>
          <w:szCs w:val="28"/>
        </w:rPr>
        <w:t>отчетности за 2024</w:t>
      </w:r>
      <w:r w:rsidR="0026501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E02E9" w:rsidRPr="00FF538B" w:rsidRDefault="00EE02E9" w:rsidP="00EE02E9">
      <w:pPr>
        <w:pStyle w:val="1"/>
        <w:spacing w:before="0" w:after="0" w:line="24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Управления</w:t>
      </w:r>
      <w:r w:rsidRPr="00FF538B">
        <w:rPr>
          <w:b/>
          <w:sz w:val="28"/>
          <w:szCs w:val="28"/>
          <w:u w:val="single"/>
        </w:rPr>
        <w:t xml:space="preserve"> архитектуры администрации муниципального образования Славянский район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4 года по 28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420A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7E3462" w:rsidRPr="00EE02E9" w:rsidRDefault="00504ABD" w:rsidP="00EE02E9">
      <w:pPr>
        <w:pStyle w:val="1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</w:t>
      </w:r>
      <w:r w:rsidR="00EE02E9">
        <w:rPr>
          <w:color w:val="000000"/>
          <w:sz w:val="28"/>
          <w:szCs w:val="28"/>
        </w:rPr>
        <w:t xml:space="preserve"> </w:t>
      </w:r>
      <w:r w:rsidR="00EE02E9" w:rsidRPr="00EE02E9">
        <w:rPr>
          <w:sz w:val="28"/>
          <w:szCs w:val="28"/>
        </w:rPr>
        <w:t>Управления архитектуры администрации муниципального образования Славянский район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EE02E9">
        <w:rPr>
          <w:sz w:val="28"/>
          <w:szCs w:val="28"/>
        </w:rPr>
        <w:t>55596,1</w:t>
      </w:r>
      <w:r w:rsidR="00EE02E9">
        <w:rPr>
          <w:color w:val="00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420A50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420A50">
        <w:rPr>
          <w:b/>
          <w:color w:val="000000"/>
          <w:sz w:val="28"/>
          <w:szCs w:val="28"/>
        </w:rPr>
        <w:t>Выводы:</w:t>
      </w:r>
    </w:p>
    <w:p w:rsidR="00420A50" w:rsidRDefault="00420A50" w:rsidP="00420A50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EE02E9" w:rsidRPr="00FF538B" w:rsidRDefault="00EE02E9" w:rsidP="00EE02E9">
      <w:pPr>
        <w:tabs>
          <w:tab w:val="left" w:pos="18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F538B">
        <w:rPr>
          <w:rFonts w:ascii="Times New Roman" w:eastAsia="Times New Roman" w:hAnsi="Times New Roman" w:cs="Times New Roman"/>
          <w:sz w:val="28"/>
          <w:szCs w:val="28"/>
        </w:rPr>
        <w:t>Внешняя проверка бюджетной отчетности Управления архитектуры администрации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</w:rPr>
        <w:t>зования Славянский район за 2024</w:t>
      </w:r>
      <w:r w:rsidRPr="00FF538B">
        <w:rPr>
          <w:rFonts w:ascii="Times New Roman" w:eastAsia="Times New Roman" w:hAnsi="Times New Roman" w:cs="Times New Roman"/>
          <w:sz w:val="28"/>
          <w:szCs w:val="28"/>
        </w:rPr>
        <w:t xml:space="preserve"> проведена в соответствии с Приказом Министерства финансов России от 28.12.2010 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с изменениями и дополнениями.</w:t>
      </w:r>
      <w:r w:rsidRPr="00FF538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EE02E9" w:rsidRPr="00FF538B" w:rsidRDefault="00EE02E9" w:rsidP="00EE02E9">
      <w:pPr>
        <w:tabs>
          <w:tab w:val="left" w:pos="18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E02E9" w:rsidRPr="00FF538B" w:rsidRDefault="00EE02E9" w:rsidP="00EE02E9">
      <w:pPr>
        <w:tabs>
          <w:tab w:val="left" w:pos="18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F538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Полнота, представленной бюджетной отчетности в целом соответствует требованиям ст. 264.1 Бюджетного кодекса Российской Федерации от </w:t>
      </w:r>
      <w:smartTag w:uri="urn:schemas-microsoft-com:office:smarttags" w:element="date">
        <w:smartTagPr>
          <w:attr w:name="ls" w:val="trans"/>
          <w:attr w:name="Month" w:val="7"/>
          <w:attr w:name="Day" w:val="31"/>
          <w:attr w:name="Year" w:val="1998"/>
        </w:smartTagPr>
        <w:r w:rsidRPr="00FF538B">
          <w:rPr>
            <w:rFonts w:ascii="Times New Roman" w:eastAsia="Times New Roman" w:hAnsi="Times New Roman" w:cs="Times New Roman"/>
            <w:bCs/>
            <w:iCs/>
            <w:sz w:val="28"/>
            <w:szCs w:val="28"/>
          </w:rPr>
          <w:t xml:space="preserve">31 июля </w:t>
        </w:r>
        <w:smartTag w:uri="urn:schemas-microsoft-com:office:smarttags" w:element="metricconverter">
          <w:smartTagPr>
            <w:attr w:name="ProductID" w:val="1998 г"/>
          </w:smartTagPr>
          <w:r w:rsidRPr="00FF538B">
            <w:rPr>
              <w:rFonts w:ascii="Times New Roman" w:eastAsia="Times New Roman" w:hAnsi="Times New Roman" w:cs="Times New Roman"/>
              <w:bCs/>
              <w:iCs/>
              <w:sz w:val="28"/>
              <w:szCs w:val="28"/>
            </w:rPr>
            <w:t>1998 г</w:t>
          </w:r>
        </w:smartTag>
        <w:r w:rsidRPr="00FF538B">
          <w:rPr>
            <w:rFonts w:ascii="Times New Roman" w:eastAsia="Times New Roman" w:hAnsi="Times New Roman" w:cs="Times New Roman"/>
            <w:bCs/>
            <w:iCs/>
            <w:sz w:val="28"/>
            <w:szCs w:val="28"/>
          </w:rPr>
          <w:t>.</w:t>
        </w:r>
      </w:smartTag>
      <w:r w:rsidRPr="00FF538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№ 145-ФЗ и пункту 11.1 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Приказом Минфина РФ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Pr="00FF538B">
          <w:rPr>
            <w:rFonts w:ascii="Times New Roman" w:eastAsia="Times New Roman" w:hAnsi="Times New Roman" w:cs="Times New Roman"/>
            <w:bCs/>
            <w:iCs/>
            <w:sz w:val="28"/>
            <w:szCs w:val="28"/>
          </w:rPr>
          <w:t>28.12.2010</w:t>
        </w:r>
      </w:smartTag>
      <w:r w:rsidRPr="00FF538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г. № 191н.</w:t>
      </w:r>
    </w:p>
    <w:p w:rsidR="00EE02E9" w:rsidRPr="00FF538B" w:rsidRDefault="00EE02E9" w:rsidP="00EE02E9">
      <w:pPr>
        <w:tabs>
          <w:tab w:val="left" w:pos="18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38B">
        <w:rPr>
          <w:rFonts w:ascii="Times New Roman" w:eastAsia="Times New Roman" w:hAnsi="Times New Roman" w:cs="Times New Roman"/>
          <w:bCs/>
          <w:iCs/>
          <w:sz w:val="28"/>
          <w:szCs w:val="28"/>
        </w:rPr>
        <w:t>Перед составлением бюджетной отчетности, в соответствии с требованиями Приказа Минфина РФ от 28 декабря 2010г.N </w:t>
      </w:r>
      <w:r w:rsidRPr="00FF538B">
        <w:rPr>
          <w:rFonts w:ascii="Times New Roman" w:eastAsia="Times New Roman" w:hAnsi="Times New Roman" w:cs="Times New Roman"/>
          <w:bCs/>
          <w:sz w:val="28"/>
          <w:szCs w:val="28"/>
        </w:rPr>
        <w:t>191н</w:t>
      </w:r>
      <w:r w:rsidRPr="00FF538B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проведена инвентаризация материальных ценностей и основных</w:t>
      </w:r>
      <w:r w:rsidRPr="00FF538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средств, что отражено в Пояснительной записке (ф. 0503160). </w:t>
      </w:r>
    </w:p>
    <w:p w:rsidR="00DA2B1A" w:rsidRPr="000D71ED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424" w:rsidRPr="00C5463D" w:rsidRDefault="00504ABD" w:rsidP="00C034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424" w:rsidRPr="00C5463D">
        <w:rPr>
          <w:rFonts w:ascii="Times New Roman" w:hAnsi="Times New Roman" w:cs="Times New Roman"/>
          <w:sz w:val="28"/>
          <w:szCs w:val="28"/>
        </w:rPr>
        <w:t>Н</w:t>
      </w:r>
      <w:r w:rsidR="00C03424">
        <w:rPr>
          <w:rFonts w:ascii="Times New Roman" w:hAnsi="Times New Roman" w:cs="Times New Roman"/>
          <w:sz w:val="28"/>
          <w:szCs w:val="28"/>
        </w:rPr>
        <w:t xml:space="preserve">ачальнику </w:t>
      </w:r>
      <w:r w:rsidR="00C03424" w:rsidRPr="00C546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архитектуры, главному архитектору администрации муниципального образования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424" w:rsidRPr="00C5463D">
        <w:rPr>
          <w:rFonts w:ascii="Times New Roman" w:hAnsi="Times New Roman" w:cs="Times New Roman"/>
          <w:sz w:val="28"/>
          <w:szCs w:val="28"/>
        </w:rPr>
        <w:t>Славянский район</w:t>
      </w:r>
      <w:r w:rsidR="00C03424">
        <w:rPr>
          <w:rFonts w:ascii="Times New Roman" w:hAnsi="Times New Roman" w:cs="Times New Roman"/>
          <w:sz w:val="28"/>
          <w:szCs w:val="28"/>
        </w:rPr>
        <w:t>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sectPr w:rsidR="00A5197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1F4BD2"/>
    <w:rsid w:val="00203EDC"/>
    <w:rsid w:val="00206933"/>
    <w:rsid w:val="00210AF9"/>
    <w:rsid w:val="00256E3C"/>
    <w:rsid w:val="00256FB7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03424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67D96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02E9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 (веб)1"/>
    <w:basedOn w:val="a"/>
    <w:rsid w:val="00EE02E9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 (веб)1"/>
    <w:basedOn w:val="a"/>
    <w:rsid w:val="00EE02E9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2025-10-17T08:58:00Z</cp:lastPrinted>
  <dcterms:created xsi:type="dcterms:W3CDTF">2025-10-20T13:53:00Z</dcterms:created>
  <dcterms:modified xsi:type="dcterms:W3CDTF">2025-10-20T13:53:00Z</dcterms:modified>
</cp:coreProperties>
</file>