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10F23" w:rsidRDefault="00903A06" w:rsidP="00FD0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610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610F23" w:rsidRPr="00610F23" w:rsidRDefault="00610F23" w:rsidP="00610F2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внешней п</w:t>
      </w:r>
      <w:r w:rsidR="00265019" w:rsidRPr="00610F23">
        <w:rPr>
          <w:rFonts w:ascii="Times New Roman" w:hAnsi="Times New Roman" w:cs="Times New Roman"/>
          <w:b/>
          <w:sz w:val="28"/>
          <w:szCs w:val="28"/>
        </w:rPr>
        <w:t>ро</w:t>
      </w:r>
      <w:r w:rsidR="00AA1EEF" w:rsidRPr="00610F23">
        <w:rPr>
          <w:rFonts w:ascii="Times New Roman" w:hAnsi="Times New Roman" w:cs="Times New Roman"/>
          <w:b/>
          <w:sz w:val="28"/>
          <w:szCs w:val="28"/>
        </w:rPr>
        <w:t xml:space="preserve">верки годовой </w:t>
      </w:r>
      <w:r w:rsidR="002D2CF6" w:rsidRPr="00610F23">
        <w:rPr>
          <w:rFonts w:ascii="Times New Roman" w:hAnsi="Times New Roman" w:cs="Times New Roman"/>
          <w:b/>
          <w:sz w:val="28"/>
          <w:szCs w:val="28"/>
        </w:rPr>
        <w:t xml:space="preserve">бюджетной </w:t>
      </w:r>
      <w:r w:rsidR="00AA1EEF" w:rsidRPr="00610F23">
        <w:rPr>
          <w:rFonts w:ascii="Times New Roman" w:hAnsi="Times New Roman" w:cs="Times New Roman"/>
          <w:b/>
          <w:sz w:val="28"/>
          <w:szCs w:val="28"/>
        </w:rPr>
        <w:t xml:space="preserve">отчетности </w:t>
      </w:r>
      <w:r w:rsidR="00CB5338">
        <w:rPr>
          <w:rFonts w:ascii="Times New Roman" w:hAnsi="Times New Roman" w:cs="Times New Roman"/>
          <w:b/>
          <w:sz w:val="28"/>
          <w:szCs w:val="28"/>
        </w:rPr>
        <w:t>Ачуевского</w:t>
      </w:r>
      <w:r w:rsidR="00E04DAD" w:rsidRPr="00610F23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265019" w:rsidRPr="00610F2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Pr="00610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Славянского района за 2024 год</w:t>
      </w:r>
    </w:p>
    <w:p w:rsidR="007E3462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019" w:rsidRDefault="007E3462" w:rsidP="00610F23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На основании плана работы контрольно-счетной палаты муниципального обра</w:t>
      </w:r>
      <w:r w:rsidR="00AA1EEF">
        <w:rPr>
          <w:sz w:val="28"/>
        </w:rPr>
        <w:t>зования Славянский район на 2025</w:t>
      </w:r>
      <w:r>
        <w:rPr>
          <w:sz w:val="28"/>
        </w:rPr>
        <w:t xml:space="preserve"> год,</w:t>
      </w:r>
      <w:r w:rsidRPr="007E3462">
        <w:rPr>
          <w:color w:val="000000"/>
          <w:sz w:val="28"/>
          <w:szCs w:val="28"/>
        </w:rPr>
        <w:t xml:space="preserve"> </w:t>
      </w:r>
      <w:r w:rsidR="00265019">
        <w:rPr>
          <w:color w:val="000000"/>
          <w:sz w:val="28"/>
          <w:szCs w:val="28"/>
        </w:rPr>
        <w:t>распоряжения</w:t>
      </w:r>
      <w:r>
        <w:rPr>
          <w:color w:val="000000"/>
          <w:sz w:val="28"/>
          <w:szCs w:val="28"/>
        </w:rPr>
        <w:t xml:space="preserve"> контрольно-счетной палаты муниципального об</w:t>
      </w:r>
      <w:r w:rsidR="00AA1EEF">
        <w:rPr>
          <w:color w:val="000000"/>
          <w:sz w:val="28"/>
          <w:szCs w:val="28"/>
        </w:rPr>
        <w:t>разования Славянский район от 24</w:t>
      </w:r>
      <w:r>
        <w:rPr>
          <w:color w:val="000000"/>
          <w:sz w:val="28"/>
          <w:szCs w:val="28"/>
        </w:rPr>
        <w:t>.0</w:t>
      </w:r>
      <w:r w:rsidR="0026501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</w:t>
      </w:r>
      <w:r w:rsidR="00265019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–к</w:t>
      </w:r>
    </w:p>
    <w:p w:rsidR="007E3462" w:rsidRDefault="00265019" w:rsidP="00610F23">
      <w:pPr>
        <w:pStyle w:val="Textbody"/>
        <w:widowControl w:val="0"/>
        <w:tabs>
          <w:tab w:val="left" w:pos="1134"/>
        </w:tabs>
        <w:spacing w:after="0"/>
        <w:jc w:val="both"/>
        <w:rPr>
          <w:sz w:val="28"/>
          <w:szCs w:val="28"/>
        </w:rPr>
      </w:pPr>
      <w:r w:rsidRPr="00E427C1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</w:t>
      </w:r>
      <w:r>
        <w:rPr>
          <w:sz w:val="28"/>
          <w:szCs w:val="28"/>
        </w:rPr>
        <w:t>нский район, сельских (городского</w:t>
      </w:r>
      <w:r w:rsidRPr="00E427C1">
        <w:rPr>
          <w:sz w:val="28"/>
          <w:szCs w:val="28"/>
        </w:rPr>
        <w:t>) поселени</w:t>
      </w:r>
      <w:r>
        <w:rPr>
          <w:sz w:val="28"/>
          <w:szCs w:val="28"/>
        </w:rPr>
        <w:t>й</w:t>
      </w:r>
      <w:r w:rsidRPr="00E427C1">
        <w:rPr>
          <w:sz w:val="28"/>
          <w:szCs w:val="28"/>
        </w:rPr>
        <w:t xml:space="preserve"> Славянского района за 202</w:t>
      </w:r>
      <w:r w:rsidR="00AA1EEF">
        <w:rPr>
          <w:sz w:val="28"/>
          <w:szCs w:val="28"/>
        </w:rPr>
        <w:t>4</w:t>
      </w:r>
      <w:r w:rsidRPr="00E427C1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</w:p>
    <w:p w:rsidR="00583687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20A50">
        <w:rPr>
          <w:color w:val="000000"/>
          <w:sz w:val="28"/>
          <w:szCs w:val="28"/>
        </w:rPr>
        <w:t>рок проведения мероприятия: с 01</w:t>
      </w:r>
      <w:r>
        <w:rPr>
          <w:color w:val="000000"/>
          <w:sz w:val="28"/>
          <w:szCs w:val="28"/>
        </w:rPr>
        <w:t>.0</w:t>
      </w:r>
      <w:r w:rsidR="00420A5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.202</w:t>
      </w:r>
      <w:r w:rsidR="00610F23">
        <w:rPr>
          <w:color w:val="000000"/>
          <w:sz w:val="28"/>
          <w:szCs w:val="28"/>
        </w:rPr>
        <w:t>5</w:t>
      </w:r>
      <w:r w:rsidR="00AA1EEF">
        <w:rPr>
          <w:color w:val="000000"/>
          <w:sz w:val="28"/>
          <w:szCs w:val="28"/>
        </w:rPr>
        <w:t xml:space="preserve"> года по </w:t>
      </w:r>
      <w:r w:rsidR="00610F23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</w:t>
      </w:r>
      <w:r w:rsidR="00420A50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.202</w:t>
      </w:r>
      <w:r w:rsidR="00610F2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года.</w:t>
      </w:r>
    </w:p>
    <w:p w:rsidR="007E3462" w:rsidRDefault="00504ABD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проводилась</w:t>
      </w:r>
      <w:r w:rsidR="00420A50">
        <w:rPr>
          <w:color w:val="000000"/>
          <w:sz w:val="28"/>
          <w:szCs w:val="28"/>
        </w:rPr>
        <w:t xml:space="preserve"> в отношении </w:t>
      </w:r>
      <w:r w:rsidR="0077333C">
        <w:rPr>
          <w:color w:val="000000"/>
          <w:sz w:val="28"/>
          <w:szCs w:val="28"/>
        </w:rPr>
        <w:t>Ачуевского</w:t>
      </w:r>
      <w:r w:rsidR="00E04DAD">
        <w:rPr>
          <w:color w:val="000000"/>
          <w:sz w:val="28"/>
          <w:szCs w:val="28"/>
        </w:rPr>
        <w:t xml:space="preserve"> сельского</w:t>
      </w:r>
      <w:r w:rsidR="00B4324A">
        <w:rPr>
          <w:color w:val="000000"/>
          <w:sz w:val="28"/>
          <w:szCs w:val="28"/>
        </w:rPr>
        <w:t xml:space="preserve"> поселения С</w:t>
      </w:r>
      <w:r w:rsidR="00420A50">
        <w:rPr>
          <w:color w:val="000000"/>
          <w:sz w:val="28"/>
          <w:szCs w:val="28"/>
        </w:rPr>
        <w:t>лавянского района</w:t>
      </w:r>
      <w:r>
        <w:rPr>
          <w:color w:val="000000"/>
          <w:sz w:val="28"/>
          <w:szCs w:val="28"/>
        </w:rPr>
        <w:t>, о</w:t>
      </w:r>
      <w:r w:rsidR="00420A50">
        <w:rPr>
          <w:color w:val="000000"/>
          <w:sz w:val="28"/>
          <w:szCs w:val="28"/>
        </w:rPr>
        <w:t>б</w:t>
      </w:r>
      <w:r w:rsidR="00AE6BDC">
        <w:rPr>
          <w:color w:val="000000"/>
          <w:sz w:val="28"/>
          <w:szCs w:val="28"/>
        </w:rPr>
        <w:t xml:space="preserve">ъем проверенных средств </w:t>
      </w:r>
      <w:r w:rsidR="0077333C">
        <w:rPr>
          <w:color w:val="000000"/>
          <w:sz w:val="28"/>
          <w:szCs w:val="28"/>
        </w:rPr>
        <w:t>7 963,3</w:t>
      </w:r>
      <w:r w:rsidR="00AE6BDC" w:rsidRPr="00610F23">
        <w:rPr>
          <w:color w:val="FF0000"/>
          <w:sz w:val="28"/>
          <w:szCs w:val="28"/>
        </w:rPr>
        <w:t xml:space="preserve"> </w:t>
      </w:r>
      <w:r w:rsidR="00420A50"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</w:rPr>
        <w:t xml:space="preserve"> руб.</w:t>
      </w:r>
    </w:p>
    <w:p w:rsidR="00420A50" w:rsidRDefault="00420A50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610F23" w:rsidRPr="00610F23" w:rsidRDefault="00610F23" w:rsidP="00F528A2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Годовая отчетность </w:t>
      </w:r>
      <w:r w:rsidR="0077333C">
        <w:rPr>
          <w:rFonts w:ascii="Times New Roman" w:eastAsia="Times New Roman" w:hAnsi="Times New Roman" w:cs="Times New Roman"/>
          <w:sz w:val="28"/>
          <w:szCs w:val="28"/>
          <w:lang w:eastAsia="ru-RU"/>
        </w:rPr>
        <w:t>Ачуевского</w:t>
      </w:r>
      <w:r w:rsidRPr="0061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поселением за 2024 год составлена в соответствии с Инструкцией от 28.12.2010г. № 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</w:t>
      </w:r>
      <w:r w:rsidR="0077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 Инструкция 191-н)</w:t>
      </w:r>
      <w:r w:rsidRPr="00610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BDC" w:rsidRDefault="00AE6BDC" w:rsidP="002D2CF6">
      <w:pPr>
        <w:tabs>
          <w:tab w:val="left" w:pos="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</w:p>
    <w:p w:rsidR="00AE6BDC" w:rsidRDefault="00AE6BDC" w:rsidP="00AE6BD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внешней проверки выявлены отдельные нарушения и недостатки:</w:t>
      </w:r>
    </w:p>
    <w:p w:rsidR="00D85719" w:rsidRDefault="00D85719" w:rsidP="00AE6BDC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85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7333C" w:rsidRPr="0077333C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Произведенные расходы по оплате госпошлины, указывают на </w:t>
      </w:r>
      <w:proofErr w:type="gramStart"/>
      <w:r w:rsidR="0077333C" w:rsidRPr="0077333C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не достижение</w:t>
      </w:r>
      <w:proofErr w:type="gramEnd"/>
      <w:r w:rsidR="0077333C" w:rsidRPr="0077333C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результата (или наилучшего результата), установленного при предоставлении бюджетных средств, с использованием наименьшего объема бюджетных средств (или определенного при предоставлении объема бюджетных средств), статьи 34 БК РФ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;</w:t>
      </w:r>
    </w:p>
    <w:p w:rsidR="00DA2B1A" w:rsidRDefault="00610F23" w:rsidP="00D85719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0D782D" w:rsidRPr="000D782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="00FD05EB">
        <w:rPr>
          <w:rFonts w:ascii="Times New Roman" w:eastAsia="Calibri" w:hAnsi="Times New Roman" w:cs="Times New Roman"/>
          <w:sz w:val="28"/>
          <w:szCs w:val="20"/>
          <w:lang w:eastAsia="ru-RU"/>
        </w:rPr>
        <w:t>в</w:t>
      </w:r>
      <w:r w:rsidR="000D782D" w:rsidRPr="000D782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нарушении п. 152, п. 159.8 Инструкции 191-н, к годовой бюджетной отчетности за 2024 год не представлена таблица №15 «Причины увеличения просроченной задолженности»</w:t>
      </w:r>
      <w:r w:rsidR="000D782D">
        <w:rPr>
          <w:rFonts w:ascii="Times New Roman" w:eastAsia="Calibri" w:hAnsi="Times New Roman" w:cs="Times New Roman"/>
          <w:sz w:val="28"/>
          <w:szCs w:val="20"/>
          <w:lang w:eastAsia="ru-RU"/>
        </w:rPr>
        <w:t>;</w:t>
      </w:r>
    </w:p>
    <w:p w:rsidR="000D782D" w:rsidRPr="000D71ED" w:rsidRDefault="000D782D" w:rsidP="00D8571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-</w:t>
      </w:r>
      <w:r w:rsidRPr="000D78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D05EB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77333C" w:rsidRPr="0077333C">
        <w:rPr>
          <w:rFonts w:ascii="Calibri" w:eastAsia="SimSun" w:hAnsi="Calibri" w:cs="Tahoma"/>
          <w:color w:val="22272F"/>
          <w:kern w:val="3"/>
          <w:sz w:val="28"/>
          <w:szCs w:val="28"/>
          <w:shd w:val="clear" w:color="auto" w:fill="FFFFFF"/>
          <w:lang w:eastAsia="ru-RU"/>
        </w:rPr>
        <w:t xml:space="preserve"> </w:t>
      </w:r>
      <w:r w:rsidR="0077333C" w:rsidRPr="0077333C">
        <w:rPr>
          <w:rFonts w:ascii="Times New Roman" w:eastAsia="Calibri" w:hAnsi="Times New Roman" w:cs="Times New Roman"/>
          <w:sz w:val="28"/>
          <w:szCs w:val="20"/>
          <w:lang w:eastAsia="ru-RU"/>
        </w:rPr>
        <w:t>нарушении абз</w:t>
      </w:r>
      <w:r w:rsidR="0077333C">
        <w:rPr>
          <w:rFonts w:ascii="Times New Roman" w:eastAsia="Calibri" w:hAnsi="Times New Roman" w:cs="Times New Roman"/>
          <w:sz w:val="28"/>
          <w:szCs w:val="20"/>
          <w:lang w:eastAsia="ru-RU"/>
        </w:rPr>
        <w:t>аца</w:t>
      </w:r>
      <w:r w:rsidR="0077333C" w:rsidRPr="0077333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29, п.152 и п. 159.8 Инструкции 191-н, в текстовой части Пояснительной записки (ф.0503160) не отражена обязательная к раскрытию информация (Причины увеличения просроченной задолженности таблица №15).</w:t>
      </w:r>
    </w:p>
    <w:p w:rsidR="00F528A2" w:rsidRDefault="00F528A2" w:rsidP="00F528A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:rsidR="00A51972" w:rsidRDefault="00F528A2" w:rsidP="00F528A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F528A2">
        <w:rPr>
          <w:sz w:val="28"/>
          <w:szCs w:val="28"/>
        </w:rPr>
        <w:t>По результатам проведенного контрольного мер</w:t>
      </w:r>
      <w:r>
        <w:rPr>
          <w:sz w:val="28"/>
          <w:szCs w:val="28"/>
        </w:rPr>
        <w:t>оприятия составлен акт проверки</w:t>
      </w:r>
      <w:r w:rsidRPr="00F528A2">
        <w:rPr>
          <w:sz w:val="28"/>
          <w:szCs w:val="28"/>
        </w:rPr>
        <w:t> от 2</w:t>
      </w:r>
      <w:r w:rsidR="000D782D">
        <w:rPr>
          <w:sz w:val="28"/>
          <w:szCs w:val="28"/>
        </w:rPr>
        <w:t>3</w:t>
      </w:r>
      <w:r w:rsidRPr="00F528A2">
        <w:rPr>
          <w:sz w:val="28"/>
          <w:szCs w:val="28"/>
        </w:rPr>
        <w:t>.04.2025г</w:t>
      </w:r>
      <w:r>
        <w:rPr>
          <w:sz w:val="28"/>
          <w:szCs w:val="28"/>
        </w:rPr>
        <w:t>ода</w:t>
      </w:r>
      <w:r w:rsidRPr="00F528A2">
        <w:rPr>
          <w:sz w:val="28"/>
          <w:szCs w:val="28"/>
        </w:rPr>
        <w:t xml:space="preserve">. Информация  по  проверке направлена  Главе </w:t>
      </w:r>
      <w:r w:rsidR="0077333C">
        <w:rPr>
          <w:sz w:val="28"/>
          <w:szCs w:val="28"/>
        </w:rPr>
        <w:t>Ачуевского</w:t>
      </w:r>
      <w:r w:rsidRPr="00F528A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и </w:t>
      </w:r>
      <w:r w:rsidR="00A51972">
        <w:rPr>
          <w:sz w:val="28"/>
          <w:szCs w:val="28"/>
        </w:rPr>
        <w:t xml:space="preserve">в </w:t>
      </w:r>
      <w:r w:rsidR="0028723E">
        <w:rPr>
          <w:sz w:val="28"/>
          <w:szCs w:val="28"/>
        </w:rPr>
        <w:t>С</w:t>
      </w:r>
      <w:r w:rsidR="00A51972">
        <w:rPr>
          <w:sz w:val="28"/>
          <w:szCs w:val="28"/>
        </w:rPr>
        <w:t>лавянскую межрайонную прокуратуру.</w:t>
      </w:r>
    </w:p>
    <w:sectPr w:rsidR="00A51972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2FC6"/>
    <w:rsid w:val="00081199"/>
    <w:rsid w:val="00081432"/>
    <w:rsid w:val="000900C7"/>
    <w:rsid w:val="00096415"/>
    <w:rsid w:val="000964B5"/>
    <w:rsid w:val="000A103D"/>
    <w:rsid w:val="000A534F"/>
    <w:rsid w:val="000B5100"/>
    <w:rsid w:val="000D782D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DAA"/>
    <w:rsid w:val="001E4463"/>
    <w:rsid w:val="001E76BF"/>
    <w:rsid w:val="001F0407"/>
    <w:rsid w:val="001F4E02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C4EAA"/>
    <w:rsid w:val="002D2CF6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0F23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D5FDF"/>
    <w:rsid w:val="006E0244"/>
    <w:rsid w:val="006E4719"/>
    <w:rsid w:val="006E5691"/>
    <w:rsid w:val="00702293"/>
    <w:rsid w:val="00721B44"/>
    <w:rsid w:val="007239BB"/>
    <w:rsid w:val="007242DD"/>
    <w:rsid w:val="0073364C"/>
    <w:rsid w:val="00740BE9"/>
    <w:rsid w:val="00752B74"/>
    <w:rsid w:val="00770D46"/>
    <w:rsid w:val="0077333C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C108F"/>
    <w:rsid w:val="007E1AC4"/>
    <w:rsid w:val="007E3462"/>
    <w:rsid w:val="007E4235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B6780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31B4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5DE9"/>
    <w:rsid w:val="00AC0707"/>
    <w:rsid w:val="00AC561E"/>
    <w:rsid w:val="00AD1D41"/>
    <w:rsid w:val="00AD220E"/>
    <w:rsid w:val="00AD3676"/>
    <w:rsid w:val="00AE273A"/>
    <w:rsid w:val="00AE6BDC"/>
    <w:rsid w:val="00AF0F57"/>
    <w:rsid w:val="00AF7F19"/>
    <w:rsid w:val="00B01950"/>
    <w:rsid w:val="00B16A78"/>
    <w:rsid w:val="00B366B5"/>
    <w:rsid w:val="00B4187A"/>
    <w:rsid w:val="00B4324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A59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B5338"/>
    <w:rsid w:val="00CD119A"/>
    <w:rsid w:val="00CE023C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70933"/>
    <w:rsid w:val="00D85719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28A2"/>
    <w:rsid w:val="00F5428E"/>
    <w:rsid w:val="00F61118"/>
    <w:rsid w:val="00F77868"/>
    <w:rsid w:val="00F81ADC"/>
    <w:rsid w:val="00F872AB"/>
    <w:rsid w:val="00FA01B4"/>
    <w:rsid w:val="00FA4416"/>
    <w:rsid w:val="00FB2A34"/>
    <w:rsid w:val="00FC0C3F"/>
    <w:rsid w:val="00FD01E3"/>
    <w:rsid w:val="00FD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2022-12-23T13:15:00Z</cp:lastPrinted>
  <dcterms:created xsi:type="dcterms:W3CDTF">2025-10-27T08:43:00Z</dcterms:created>
  <dcterms:modified xsi:type="dcterms:W3CDTF">2025-10-29T05:51:00Z</dcterms:modified>
</cp:coreProperties>
</file>