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Проверка обеспечения сохранности материальных ценностей в МКУ «Общественно-социальный центр Прибрежного сельского поселения» Славянского района за 2014 год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Проверкой установлено: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Материальные ценности в МКУ «Прибрежный центр» закреплены за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материально-ответственными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МОЛ), которые в свою очередь обеспечивают их сохранность.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каждым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МОЛ заключен договор  о материальной ответственности, в соответствии с Перечнем должностей, утвержденных Постановлением Минтруда от 31 декабря 2002 года №85.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п.119 Инструкции №157н материально-ответственными лицами не ведется учет материальных ценностей в Книге (ф.0504042) или Карточке (ф.0504043), выданных в пользование  велосипеды в количестве 6 штук на сумму 29,90 тыс. рублей, переданных материально-ответственным лицом  в использование в работе другим работникам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,.</w:t>
      </w:r>
      <w:proofErr w:type="gramEnd"/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нарушении п.п.332-384 Инструкция 157н</w:t>
      </w:r>
      <w:r>
        <w:rPr>
          <w:rFonts w:ascii="Times New Roman" w:hAnsi="Times New Roman" w:cs="Times New Roman"/>
          <w:sz w:val="28"/>
          <w:szCs w:val="28"/>
        </w:rPr>
        <w:t xml:space="preserve"> не списаны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учет основные средства в сумме 58,</w:t>
      </w:r>
      <w:r w:rsidR="005E29D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 стоимостью до 3000,00 руб.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нарушении  п.333 Инструкции 157н  автомобиль ВАЗ-2107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омер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С019МТ 123 стоимостью 97,0 тыс. рублей числится в МКУ «Прибрежный центр» как основное средство, тогда как, для учета объектов движимого и недвижимого имущества, полученного учреждением в безвозмездное пользование, предназначен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забалансовый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 01 «Имущество, полученное в пользование».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МКУ «Прибрежный центр» допущено не правомерное формирование расходов по содержанию автомобиля в сумме 152,9 тыс. рублей, с момента приобретения Администрацией Прибрежного сельского поселения (16.09.2013г.) до момента безвозмездной передачи в МКУ «Прибрежный центр» (20.03.2014г.).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п.118 Инструкции 157н, приобретенный двигатель для Трактора Беларусь-82.1 не отражен в составе материальных ценностей как запасная часть к установке в сумме 175,2 тыс. рублей.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нарушении п.349 Инструкции 157н новый и подлежащий замене двигатель не отражены 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забалансовом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счете 09 «Запасные части к транспортным средствам, выданные взамен изношенным», в сумме 175,2 тыс. рублей.</w:t>
      </w:r>
      <w:proofErr w:type="gramEnd"/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Выборочно проведенная инвентаризация основных средств и материалов, показала, что комиссией по результатом проведенной инвентаризации материальных ценностей предложено к списанию</w:t>
      </w:r>
      <w:r w:rsidR="005E29DE">
        <w:rPr>
          <w:rFonts w:ascii="Times New Roman" w:hAnsi="Times New Roman" w:cs="Times New Roman"/>
          <w:color w:val="000000"/>
          <w:sz w:val="28"/>
          <w:szCs w:val="28"/>
        </w:rPr>
        <w:t xml:space="preserve"> отдельных объектов основных средств как морально устаревших</w:t>
      </w:r>
      <w:proofErr w:type="gramStart"/>
      <w:r w:rsidR="005E29DE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5E29DE">
        <w:rPr>
          <w:rFonts w:ascii="Times New Roman" w:hAnsi="Times New Roman" w:cs="Times New Roman"/>
          <w:color w:val="000000"/>
          <w:sz w:val="28"/>
          <w:szCs w:val="28"/>
        </w:rPr>
        <w:t xml:space="preserve"> не подлежащие ремонту.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нарушении п.46 Инструкции 157 частично отсутствуют инвентарные номера на инвентарных объектах основных средств.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Списание топлива в 2014 году производилось по завышенному коэффициенту.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нарушении ст.34 БК РФ, в связи с применением завышенного коэффициента по расходу топлива (11,05), допущено неэффективное расходование бюджетных средств </w:t>
      </w:r>
      <w:r w:rsidR="005E29DE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сумм</w:t>
      </w:r>
      <w:r w:rsidR="005E29DE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11,4тыс. рублей.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нарушении п.6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Приказа Минфина РФ от 1 декабря 2010 г. N 157н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  <w:t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с изменениями и дополнениями и Федерального закона от 06.12.2011г. № 402-ФЗ «О бухгалтерском учете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>» не разработано и не утверждено Положение об учетной политике на 2014 год.</w:t>
      </w:r>
    </w:p>
    <w:p w:rsidR="002812AD" w:rsidRDefault="002812AD" w:rsidP="002812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материалам проверки подготовлен акт от 24.07.2015  и Главе Прибрежного сельского поселения  направлено представлению по фактам допущенных нарушений и предложения по их устранению.</w:t>
      </w:r>
    </w:p>
    <w:p w:rsidR="00236158" w:rsidRDefault="00236158" w:rsidP="002812AD">
      <w:pPr>
        <w:spacing w:after="0" w:line="240" w:lineRule="auto"/>
        <w:ind w:firstLine="709"/>
        <w:jc w:val="both"/>
      </w:pPr>
    </w:p>
    <w:sectPr w:rsidR="00236158" w:rsidSect="002812A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12AD"/>
    <w:rsid w:val="00236158"/>
    <w:rsid w:val="002812AD"/>
    <w:rsid w:val="005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81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3</cp:revision>
  <dcterms:created xsi:type="dcterms:W3CDTF">2015-08-26T08:33:00Z</dcterms:created>
  <dcterms:modified xsi:type="dcterms:W3CDTF">2015-08-26T08:43:00Z</dcterms:modified>
</cp:coreProperties>
</file>